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D8B" w:rsidRPr="007F0FE1" w:rsidRDefault="005F43C6" w:rsidP="00BD2984">
      <w:pPr>
        <w:jc w:val="center"/>
        <w:rPr>
          <w:b/>
          <w:sz w:val="28"/>
          <w:szCs w:val="28"/>
        </w:rPr>
      </w:pPr>
      <w:r w:rsidRPr="007F0FE1">
        <w:rPr>
          <w:b/>
          <w:sz w:val="28"/>
          <w:szCs w:val="28"/>
        </w:rPr>
        <w:t>ТЕХНИЧКИ ОПИС</w:t>
      </w:r>
      <w:r w:rsidR="00BD2984" w:rsidRPr="007F0FE1">
        <w:rPr>
          <w:b/>
          <w:sz w:val="28"/>
          <w:szCs w:val="28"/>
        </w:rPr>
        <w:t xml:space="preserve"> УРБАНИСТИЧКОГ ПРОЈЕКТА</w:t>
      </w:r>
    </w:p>
    <w:p w:rsidR="00BD2984" w:rsidRPr="007F0FE1" w:rsidRDefault="00BD2984" w:rsidP="00BD2984">
      <w:pPr>
        <w:jc w:val="center"/>
        <w:rPr>
          <w:b/>
          <w:sz w:val="28"/>
          <w:szCs w:val="28"/>
        </w:rPr>
      </w:pPr>
    </w:p>
    <w:p w:rsidR="00512E25" w:rsidRPr="007F0FE1" w:rsidRDefault="00512E25" w:rsidP="00BD2984">
      <w:pPr>
        <w:pStyle w:val="NoSpacing"/>
      </w:pPr>
    </w:p>
    <w:p w:rsidR="00512E25" w:rsidRPr="007F0FE1" w:rsidRDefault="00512E25" w:rsidP="00BD2984">
      <w:pPr>
        <w:pStyle w:val="NoSpacing"/>
        <w:rPr>
          <w:b/>
        </w:rPr>
      </w:pPr>
      <w:proofErr w:type="spellStart"/>
      <w:r w:rsidRPr="007F0FE1">
        <w:rPr>
          <w:b/>
        </w:rPr>
        <w:t>Генерални</w:t>
      </w:r>
      <w:proofErr w:type="spellEnd"/>
      <w:r w:rsidRPr="007F0FE1">
        <w:rPr>
          <w:b/>
        </w:rPr>
        <w:t xml:space="preserve"> </w:t>
      </w:r>
      <w:proofErr w:type="spellStart"/>
      <w:r w:rsidRPr="007F0FE1">
        <w:rPr>
          <w:b/>
        </w:rPr>
        <w:t>подаци</w:t>
      </w:r>
      <w:proofErr w:type="spellEnd"/>
      <w:r w:rsidRPr="007F0FE1">
        <w:rPr>
          <w:b/>
        </w:rPr>
        <w:t xml:space="preserve"> о </w:t>
      </w:r>
      <w:proofErr w:type="spellStart"/>
      <w:r w:rsidRPr="007F0FE1">
        <w:rPr>
          <w:b/>
        </w:rPr>
        <w:t>локацији</w:t>
      </w:r>
      <w:proofErr w:type="spellEnd"/>
      <w:r w:rsidRPr="007F0FE1">
        <w:rPr>
          <w:b/>
        </w:rPr>
        <w:t xml:space="preserve"> :</w:t>
      </w:r>
    </w:p>
    <w:p w:rsidR="00BD2984" w:rsidRPr="007F0FE1" w:rsidRDefault="00CD2EE0" w:rsidP="00BD2984">
      <w:pPr>
        <w:pStyle w:val="NoSpacing"/>
        <w:numPr>
          <w:ilvl w:val="0"/>
          <w:numId w:val="8"/>
        </w:numPr>
      </w:pPr>
      <w:r w:rsidRPr="007F0FE1">
        <w:t xml:space="preserve">кп.бр.  394 / 62  КО Врњачка Бања; </w:t>
      </w:r>
    </w:p>
    <w:p w:rsidR="00BD2984" w:rsidRPr="007F0FE1" w:rsidRDefault="00BD2984" w:rsidP="00BD2984">
      <w:pPr>
        <w:pStyle w:val="NoSpacing"/>
        <w:numPr>
          <w:ilvl w:val="0"/>
          <w:numId w:val="8"/>
        </w:numPr>
      </w:pPr>
      <w:r w:rsidRPr="007F0FE1">
        <w:t>Инвеститори : Брђовић Миленко и Брђовић Велинка</w:t>
      </w:r>
    </w:p>
    <w:p w:rsidR="00BD2984" w:rsidRPr="007F0FE1" w:rsidRDefault="00BD2984" w:rsidP="00BD2984">
      <w:pPr>
        <w:pStyle w:val="NoSpacing"/>
        <w:numPr>
          <w:ilvl w:val="0"/>
          <w:numId w:val="8"/>
        </w:numPr>
      </w:pPr>
      <w:r w:rsidRPr="007F0FE1">
        <w:t>Адреса : Кнеза Милоша 33А</w:t>
      </w:r>
    </w:p>
    <w:p w:rsidR="00CD2EE0" w:rsidRPr="007F0FE1" w:rsidRDefault="00CD2EE0" w:rsidP="00BD2984">
      <w:pPr>
        <w:pStyle w:val="NoSpacing"/>
        <w:numPr>
          <w:ilvl w:val="0"/>
          <w:numId w:val="8"/>
        </w:numPr>
      </w:pPr>
      <w:proofErr w:type="spellStart"/>
      <w:r w:rsidRPr="007F0FE1">
        <w:t>површина</w:t>
      </w:r>
      <w:proofErr w:type="spellEnd"/>
      <w:r w:rsidR="00792D44" w:rsidRPr="007F0FE1">
        <w:rPr>
          <w:lang/>
        </w:rPr>
        <w:t xml:space="preserve"> </w:t>
      </w:r>
      <w:proofErr w:type="spellStart"/>
      <w:r w:rsidR="00BD2984" w:rsidRPr="007F0FE1">
        <w:t>парцеле</w:t>
      </w:r>
      <w:proofErr w:type="spellEnd"/>
      <w:r w:rsidR="00BD2984" w:rsidRPr="007F0FE1">
        <w:t xml:space="preserve"> </w:t>
      </w:r>
      <w:r w:rsidRPr="007F0FE1">
        <w:t xml:space="preserve"> :</w:t>
      </w:r>
      <w:r w:rsidR="00BD2984" w:rsidRPr="007F0FE1">
        <w:t xml:space="preserve"> 993 м</w:t>
      </w:r>
      <w:r w:rsidR="00BD2984" w:rsidRPr="007F0FE1">
        <w:rPr>
          <w:vertAlign w:val="superscript"/>
        </w:rPr>
        <w:t>2</w:t>
      </w:r>
    </w:p>
    <w:p w:rsidR="00BD2984" w:rsidRPr="007F0FE1" w:rsidRDefault="00BD2984" w:rsidP="00BD2984">
      <w:pPr>
        <w:pStyle w:val="NoSpacing"/>
        <w:numPr>
          <w:ilvl w:val="0"/>
          <w:numId w:val="8"/>
        </w:numPr>
      </w:pPr>
      <w:r w:rsidRPr="007F0FE1">
        <w:t>постојећи објекат :  134 м</w:t>
      </w:r>
      <w:r w:rsidRPr="007F0FE1">
        <w:rPr>
          <w:vertAlign w:val="superscript"/>
        </w:rPr>
        <w:t>2</w:t>
      </w:r>
    </w:p>
    <w:p w:rsidR="00F10C54" w:rsidRPr="007F0FE1" w:rsidRDefault="00F10C54" w:rsidP="00F10C54">
      <w:pPr>
        <w:pStyle w:val="NoSpacing"/>
        <w:ind w:left="720"/>
      </w:pPr>
    </w:p>
    <w:p w:rsidR="00F10C54" w:rsidRPr="007F0FE1" w:rsidRDefault="00F10C54" w:rsidP="00F10C54">
      <w:pPr>
        <w:pStyle w:val="NoSpacing"/>
      </w:pPr>
      <w:r w:rsidRPr="007F0FE1">
        <w:t xml:space="preserve">Терен је релативно раван, са нешто наглашенијом депресијом у зони ул. Кнеза Милоша. Континуитет пада </w:t>
      </w:r>
      <w:proofErr w:type="spellStart"/>
      <w:r w:rsidRPr="007F0FE1">
        <w:t>терена</w:t>
      </w:r>
      <w:proofErr w:type="spellEnd"/>
      <w:r w:rsidRPr="007F0FE1">
        <w:t xml:space="preserve"> </w:t>
      </w:r>
      <w:proofErr w:type="spellStart"/>
      <w:r w:rsidRPr="007F0FE1">
        <w:t>који</w:t>
      </w:r>
      <w:proofErr w:type="spellEnd"/>
      <w:r w:rsidRPr="007F0FE1">
        <w:t xml:space="preserve"> </w:t>
      </w:r>
      <w:proofErr w:type="spellStart"/>
      <w:r w:rsidRPr="007F0FE1">
        <w:t>ј</w:t>
      </w:r>
      <w:r w:rsidR="008A3E64" w:rsidRPr="007F0FE1">
        <w:t>е</w:t>
      </w:r>
      <w:proofErr w:type="spellEnd"/>
      <w:r w:rsidR="008A3E64" w:rsidRPr="007F0FE1">
        <w:t xml:space="preserve"> </w:t>
      </w:r>
      <w:proofErr w:type="spellStart"/>
      <w:r w:rsidR="008A3E64" w:rsidRPr="007F0FE1">
        <w:t>незнатан</w:t>
      </w:r>
      <w:proofErr w:type="spellEnd"/>
      <w:r w:rsidR="008A3E64" w:rsidRPr="007F0FE1">
        <w:t xml:space="preserve">, </w:t>
      </w:r>
      <w:proofErr w:type="spellStart"/>
      <w:r w:rsidR="008A3E64" w:rsidRPr="007F0FE1">
        <w:t>прати</w:t>
      </w:r>
      <w:proofErr w:type="spellEnd"/>
      <w:r w:rsidR="008A3E64" w:rsidRPr="007F0FE1">
        <w:t xml:space="preserve"> </w:t>
      </w:r>
      <w:proofErr w:type="spellStart"/>
      <w:r w:rsidR="008A3E64" w:rsidRPr="007F0FE1">
        <w:t>правац</w:t>
      </w:r>
      <w:proofErr w:type="spellEnd"/>
      <w:r w:rsidR="008A3E64" w:rsidRPr="007F0FE1">
        <w:t xml:space="preserve"> </w:t>
      </w:r>
      <w:proofErr w:type="spellStart"/>
      <w:r w:rsidR="008A3E64" w:rsidRPr="007F0FE1">
        <w:t>саобраћ</w:t>
      </w:r>
      <w:r w:rsidRPr="007F0FE1">
        <w:t>ајница</w:t>
      </w:r>
      <w:proofErr w:type="spellEnd"/>
      <w:r w:rsidRPr="007F0FE1">
        <w:t xml:space="preserve">, </w:t>
      </w:r>
      <w:proofErr w:type="spellStart"/>
      <w:r w:rsidRPr="007F0FE1">
        <w:t>дакле</w:t>
      </w:r>
      <w:proofErr w:type="spellEnd"/>
      <w:r w:rsidRPr="007F0FE1">
        <w:t xml:space="preserve"> </w:t>
      </w:r>
      <w:proofErr w:type="spellStart"/>
      <w:r w:rsidRPr="007F0FE1">
        <w:t>од</w:t>
      </w:r>
      <w:proofErr w:type="spellEnd"/>
      <w:r w:rsidRPr="007F0FE1">
        <w:t xml:space="preserve">  </w:t>
      </w:r>
      <w:proofErr w:type="spellStart"/>
      <w:r w:rsidRPr="007F0FE1">
        <w:t>југо-запада</w:t>
      </w:r>
      <w:proofErr w:type="spellEnd"/>
      <w:r w:rsidRPr="007F0FE1">
        <w:t xml:space="preserve"> </w:t>
      </w:r>
      <w:proofErr w:type="spellStart"/>
      <w:r w:rsidRPr="007F0FE1">
        <w:t>ка</w:t>
      </w:r>
      <w:proofErr w:type="spellEnd"/>
      <w:r w:rsidRPr="007F0FE1">
        <w:t xml:space="preserve"> северо-истоку.</w:t>
      </w:r>
    </w:p>
    <w:p w:rsidR="00BD2984" w:rsidRPr="007F0FE1" w:rsidRDefault="00BD2984" w:rsidP="00BD2984">
      <w:pPr>
        <w:pStyle w:val="NoSpacing"/>
      </w:pPr>
    </w:p>
    <w:p w:rsidR="00512E25" w:rsidRPr="007F0FE1" w:rsidRDefault="00512E25" w:rsidP="00BD2984">
      <w:pPr>
        <w:pStyle w:val="NoSpacing"/>
        <w:rPr>
          <w:b/>
        </w:rPr>
      </w:pPr>
      <w:r w:rsidRPr="007F0FE1">
        <w:rPr>
          <w:b/>
        </w:rPr>
        <w:t>ОСНОВ И ЦИЉ</w:t>
      </w:r>
    </w:p>
    <w:p w:rsidR="00512E25" w:rsidRPr="007F0FE1" w:rsidRDefault="00512E25" w:rsidP="00BD2984">
      <w:pPr>
        <w:pStyle w:val="NoSpacing"/>
        <w:rPr>
          <w:b/>
        </w:rPr>
      </w:pPr>
    </w:p>
    <w:p w:rsidR="00512E25" w:rsidRPr="007F0FE1" w:rsidRDefault="00512E25" w:rsidP="00F46D7A">
      <w:pPr>
        <w:pStyle w:val="NoSpacing"/>
      </w:pPr>
      <w:r w:rsidRPr="007F0FE1">
        <w:t xml:space="preserve">Плански основ за израду овог пројекта је ПГР Врњачке Бање </w:t>
      </w:r>
      <w:r w:rsidR="00F46D7A" w:rsidRPr="007F0FE1">
        <w:t>. Овим планом је одређена обавеза израде УП-а за изградњу у зонама централних функција.</w:t>
      </w:r>
    </w:p>
    <w:p w:rsidR="00512E25" w:rsidRPr="007F0FE1" w:rsidRDefault="00512E25" w:rsidP="00F46D7A">
      <w:pPr>
        <w:pStyle w:val="NoSpacing"/>
      </w:pPr>
    </w:p>
    <w:p w:rsidR="00BD2984" w:rsidRPr="007F0FE1" w:rsidRDefault="00BD2984" w:rsidP="00F46D7A">
      <w:pPr>
        <w:pStyle w:val="NoSpacing"/>
      </w:pPr>
      <w:r w:rsidRPr="007F0FE1">
        <w:t>Овим Урбанистичким пројектом се предлаже ново уређење кп.бр. 394/62 КО Врњачка Бања са циљем изградње новог пословно-стамбеног објекта на делу парцеле који је орјентисан према главном делу улице Кнеза Милоша.</w:t>
      </w:r>
    </w:p>
    <w:p w:rsidR="00BD2984" w:rsidRPr="007F0FE1" w:rsidRDefault="00BD2984" w:rsidP="00F46D7A">
      <w:pPr>
        <w:pStyle w:val="NoSpacing"/>
      </w:pPr>
      <w:r w:rsidRPr="007F0FE1">
        <w:t>Прева важећем урбанистичком плану ПГР Врњачке Бање, ово је зона централних функција</w:t>
      </w:r>
      <w:r w:rsidR="00512E25" w:rsidRPr="007F0FE1">
        <w:t xml:space="preserve"> означена као „Ц2“ – намењена великој концентрацији комерцијалних услуга и људи.</w:t>
      </w:r>
    </w:p>
    <w:p w:rsidR="00512E25" w:rsidRPr="007F0FE1" w:rsidRDefault="00512E25" w:rsidP="00260336">
      <w:pPr>
        <w:pStyle w:val="NoSpacing"/>
      </w:pPr>
      <w:r w:rsidRPr="007F0FE1">
        <w:t>Планирана урбанистичка форма је „блок“, што сугерише фронталну структуру објеката дуж регулације улица и максималну отвореност садржаја према тим коридорима у којима се очекује велика концентрација корисника.</w:t>
      </w:r>
    </w:p>
    <w:p w:rsidR="00260336" w:rsidRPr="007F0FE1" w:rsidRDefault="00260336" w:rsidP="00260336">
      <w:pPr>
        <w:pStyle w:val="NoSpacing"/>
      </w:pPr>
    </w:p>
    <w:p w:rsidR="00512E25" w:rsidRPr="007F0FE1" w:rsidRDefault="00512E25" w:rsidP="00512E25">
      <w:pPr>
        <w:rPr>
          <w:b/>
        </w:rPr>
      </w:pPr>
      <w:r w:rsidRPr="007F0FE1">
        <w:rPr>
          <w:b/>
        </w:rPr>
        <w:t xml:space="preserve">ИЗВОД  ИЗ  УРБАНИСТИЧКОГ ПЛАНА </w:t>
      </w:r>
    </w:p>
    <w:p w:rsidR="00512E25" w:rsidRPr="007F0FE1" w:rsidRDefault="00512E25" w:rsidP="00512E25">
      <w:pPr>
        <w:ind w:left="1260" w:hanging="1260"/>
        <w:outlineLvl w:val="0"/>
        <w:rPr>
          <w:rFonts w:cs="Arial"/>
          <w:i/>
          <w:noProof/>
          <w:sz w:val="20"/>
          <w:szCs w:val="20"/>
        </w:rPr>
      </w:pPr>
      <w:r w:rsidRPr="007F0FE1">
        <w:rPr>
          <w:rFonts w:cs="Arial"/>
          <w:b/>
          <w:i/>
          <w:noProof/>
          <w:sz w:val="20"/>
          <w:szCs w:val="20"/>
        </w:rPr>
        <w:t>2.2.3. ВИСИНА ОБЈЕКТА</w:t>
      </w:r>
      <w:r w:rsidRPr="007F0FE1">
        <w:rPr>
          <w:rFonts w:cs="Arial"/>
          <w:i/>
          <w:noProof/>
          <w:sz w:val="20"/>
          <w:szCs w:val="20"/>
        </w:rPr>
        <w:t xml:space="preserve">  ( стр.71)</w:t>
      </w:r>
    </w:p>
    <w:p w:rsidR="00512E25" w:rsidRPr="007F0FE1" w:rsidRDefault="00512E25" w:rsidP="00F46D7A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За одређивање удаљења од суседног објекта или бочне границе парцеле, референтна је висина фасаде окренуте према суседу, односно бочној граници парцеле. </w:t>
      </w:r>
    </w:p>
    <w:p w:rsidR="00F46D7A" w:rsidRPr="007F0FE1" w:rsidRDefault="00F46D7A" w:rsidP="00F46D7A">
      <w:pPr>
        <w:pStyle w:val="NoSpacing"/>
        <w:ind w:left="360"/>
        <w:rPr>
          <w:rFonts w:asciiTheme="minorHAnsi" w:hAnsiTheme="minorHAnsi" w:cs="Arial"/>
          <w:i/>
          <w:noProof/>
          <w:sz w:val="20"/>
          <w:szCs w:val="20"/>
        </w:rPr>
      </w:pPr>
    </w:p>
    <w:p w:rsidR="00512E25" w:rsidRPr="007F0FE1" w:rsidRDefault="00512E25" w:rsidP="00512E25">
      <w:pPr>
        <w:ind w:left="1260" w:hanging="1260"/>
        <w:outlineLvl w:val="0"/>
        <w:rPr>
          <w:rFonts w:cs="Arial"/>
          <w:i/>
          <w:noProof/>
          <w:sz w:val="20"/>
          <w:szCs w:val="20"/>
        </w:rPr>
      </w:pPr>
      <w:r w:rsidRPr="007F0FE1">
        <w:rPr>
          <w:rFonts w:cs="Arial"/>
          <w:b/>
          <w:i/>
          <w:noProof/>
          <w:sz w:val="20"/>
          <w:szCs w:val="20"/>
        </w:rPr>
        <w:t>2.2.5. ГРАЂЕВИНСКИ ЕЛЕМЕНТИ ОБЈЕКТА</w:t>
      </w:r>
      <w:r w:rsidRPr="007F0FE1">
        <w:rPr>
          <w:rFonts w:cs="Arial"/>
          <w:i/>
          <w:noProof/>
          <w:sz w:val="20"/>
          <w:szCs w:val="20"/>
        </w:rPr>
        <w:t xml:space="preserve">  ( стр.72)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Испади  на  објекту  (еркери, доксати, балкони, улазне надстрешнице са и без стубова,  надстрешнице  и  сл.)  на  нивоу  првог  спрата, не  могу  прелазити  грађевинску  линију  више  од  1,60  m, односно регулациону линију више од 1,20 m и то на делу објекта вишем од 3,00 m. Хоризонтална  пројекција  испада  поставља  се  у  односу  на  грађевинску,  односно регулациону линију. Укупна  површина ових грађевинских елемената не може прећи 30%  фасаде изнад приземља .</w:t>
      </w:r>
    </w:p>
    <w:p w:rsidR="00512E25" w:rsidRPr="007F0FE1" w:rsidRDefault="00512E25" w:rsidP="00512E25">
      <w:pPr>
        <w:pStyle w:val="NoSpacing"/>
        <w:ind w:left="360"/>
        <w:rPr>
          <w:rFonts w:asciiTheme="minorHAnsi" w:hAnsiTheme="minorHAnsi" w:cs="Arial"/>
          <w:i/>
          <w:noProof/>
          <w:sz w:val="20"/>
          <w:szCs w:val="20"/>
        </w:rPr>
      </w:pPr>
    </w:p>
    <w:p w:rsidR="00512E25" w:rsidRPr="007F0FE1" w:rsidRDefault="00512E25" w:rsidP="00512E25">
      <w:pPr>
        <w:ind w:left="1260" w:hanging="1260"/>
        <w:outlineLvl w:val="0"/>
        <w:rPr>
          <w:rFonts w:cs="Arial"/>
          <w:b/>
          <w:i/>
          <w:noProof/>
          <w:sz w:val="20"/>
          <w:szCs w:val="20"/>
        </w:rPr>
      </w:pPr>
      <w:r w:rsidRPr="007F0FE1">
        <w:rPr>
          <w:rFonts w:cs="Arial"/>
          <w:b/>
          <w:i/>
          <w:noProof/>
          <w:sz w:val="20"/>
          <w:szCs w:val="20"/>
        </w:rPr>
        <w:t xml:space="preserve">2.2.6. КРОВОВИ  </w:t>
      </w:r>
      <w:r w:rsidRPr="007F0FE1">
        <w:rPr>
          <w:rFonts w:cs="Arial"/>
          <w:i/>
          <w:noProof/>
          <w:sz w:val="20"/>
          <w:szCs w:val="20"/>
        </w:rPr>
        <w:t>( стр.72)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Када се гради повучена последња етажа, изнад ње (није дозвољен таван) се ради раван кров или плитак коси кров (до 15о). Повучена етажа је мин. 1,2м повучена у односу на фасадну раван објекта.</w:t>
      </w:r>
    </w:p>
    <w:p w:rsidR="00512E25" w:rsidRPr="007F0FE1" w:rsidRDefault="00512E25" w:rsidP="00512E25">
      <w:pPr>
        <w:pStyle w:val="NoSpacing"/>
        <w:ind w:left="360"/>
        <w:rPr>
          <w:rFonts w:asciiTheme="minorHAnsi" w:hAnsiTheme="minorHAnsi" w:cs="Arial"/>
          <w:i/>
          <w:noProof/>
          <w:sz w:val="20"/>
          <w:szCs w:val="20"/>
        </w:rPr>
      </w:pPr>
    </w:p>
    <w:p w:rsidR="00512E25" w:rsidRPr="007F0FE1" w:rsidRDefault="00512E25" w:rsidP="00512E25">
      <w:pPr>
        <w:ind w:left="1260" w:hanging="1260"/>
        <w:outlineLvl w:val="0"/>
        <w:rPr>
          <w:rFonts w:cs="Arial"/>
          <w:i/>
          <w:noProof/>
          <w:sz w:val="20"/>
          <w:szCs w:val="20"/>
        </w:rPr>
      </w:pPr>
      <w:r w:rsidRPr="007F0FE1">
        <w:rPr>
          <w:rFonts w:cs="Arial"/>
          <w:b/>
          <w:i/>
          <w:noProof/>
          <w:sz w:val="20"/>
          <w:szCs w:val="20"/>
        </w:rPr>
        <w:t xml:space="preserve">2.2.8. ПАРКИРАЊЕ </w:t>
      </w:r>
      <w:r w:rsidRPr="007F0FE1">
        <w:rPr>
          <w:rFonts w:cs="Arial"/>
          <w:i/>
          <w:noProof/>
          <w:sz w:val="20"/>
          <w:szCs w:val="20"/>
        </w:rPr>
        <w:t>(стр.73)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стамбени објекти – мин. 1 паркинг место (ПМ) на 1 стамбену јединицу или 100м2 БРГП.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lastRenderedPageBreak/>
        <w:t>здравствена и образовна  установа -мин. 1 ПМ на 70 m² корисног простора;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банка, административна установа, агенције, бирои, пошта, управа и сл. - мин. 1 ПМ на 50 m² корисног простора;</w:t>
      </w:r>
    </w:p>
    <w:p w:rsidR="00512E25" w:rsidRPr="007F0FE1" w:rsidRDefault="00512E25" w:rsidP="00512E25">
      <w:pPr>
        <w:outlineLvl w:val="0"/>
        <w:rPr>
          <w:rFonts w:cs="Arial"/>
          <w:i/>
          <w:noProof/>
        </w:rPr>
      </w:pPr>
    </w:p>
    <w:p w:rsidR="00512E25" w:rsidRPr="007F0FE1" w:rsidRDefault="00512E25" w:rsidP="00512E25">
      <w:pPr>
        <w:spacing w:after="0" w:line="240" w:lineRule="auto"/>
        <w:ind w:left="1080" w:hanging="1080"/>
        <w:rPr>
          <w:rFonts w:cs="Arial"/>
          <w:i/>
          <w:noProof/>
        </w:rPr>
      </w:pPr>
      <w:r w:rsidRPr="007F0FE1">
        <w:rPr>
          <w:rFonts w:cs="Arial"/>
          <w:b/>
          <w:i/>
          <w:noProof/>
          <w:sz w:val="20"/>
          <w:szCs w:val="20"/>
        </w:rPr>
        <w:t>2.3.4.2.</w:t>
      </w:r>
      <w:r w:rsidRPr="007F0FE1">
        <w:rPr>
          <w:rFonts w:cs="Arial"/>
          <w:i/>
          <w:noProof/>
        </w:rPr>
        <w:tab/>
      </w:r>
      <w:bookmarkStart w:id="0" w:name="_Toc475815129"/>
      <w:r w:rsidRPr="007F0FE1">
        <w:rPr>
          <w:rFonts w:cs="Arial"/>
          <w:i/>
          <w:noProof/>
          <w:sz w:val="24"/>
          <w:szCs w:val="24"/>
        </w:rPr>
        <w:t>ЗОНА  ЦЕНТАР 2  (Ц2)</w:t>
      </w:r>
      <w:bookmarkEnd w:id="0"/>
      <w:r w:rsidRPr="007F0FE1">
        <w:rPr>
          <w:rFonts w:cs="Arial"/>
          <w:b/>
          <w:i/>
          <w:noProof/>
          <w:sz w:val="28"/>
          <w:szCs w:val="28"/>
        </w:rPr>
        <w:tab/>
      </w:r>
      <w:r w:rsidRPr="007F0FE1">
        <w:rPr>
          <w:rFonts w:cs="Arial"/>
          <w:i/>
          <w:noProof/>
          <w:sz w:val="20"/>
          <w:szCs w:val="20"/>
        </w:rPr>
        <w:t>(стр.86)</w:t>
      </w:r>
    </w:p>
    <w:p w:rsidR="00512E25" w:rsidRPr="007F0FE1" w:rsidRDefault="00512E25" w:rsidP="00512E25">
      <w:pPr>
        <w:ind w:firstLine="1260"/>
        <w:outlineLvl w:val="0"/>
        <w:rPr>
          <w:rFonts w:cs="Arial"/>
          <w:i/>
          <w:noProof/>
          <w:sz w:val="20"/>
          <w:szCs w:val="20"/>
        </w:rPr>
      </w:pPr>
      <w:r w:rsidRPr="007F0FE1">
        <w:rPr>
          <w:rFonts w:cs="Arial"/>
          <w:i/>
          <w:noProof/>
          <w:sz w:val="20"/>
          <w:szCs w:val="20"/>
        </w:rPr>
        <w:t>ТУРИСТИЧКО КОМЕРЦИЈАЛНИ ЦЕНТАР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Намена : 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зона централних функција - главни центар максималне концентрације услуга и људи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претежна намена -пословање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дозвољено : пословање у смислу услуга,хотели, ресторани, култура, забава, образовање (канцеларије, бирои, трговине,биоскопи, галерије, угоститељство, мини школе и сл.)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није дозвољена производња-осим занатске радионице до 50м2 , садржаја као : шивење, грнчарија, сарач, фотограф, обућар и сл.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расподела намене : обавезно у приземљу - јавне функције и пословање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јавне функције и пословање </w:t>
      </w:r>
      <w:r w:rsidRPr="007F0FE1">
        <w:rPr>
          <w:rFonts w:asciiTheme="minorHAnsi" w:hAnsiTheme="minorHAnsi" w:cs="Arial"/>
          <w:i/>
          <w:noProof/>
          <w:sz w:val="20"/>
          <w:szCs w:val="20"/>
        </w:rPr>
        <w:tab/>
        <w:t>-  25-100 %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апартмани, пансиони</w:t>
      </w:r>
      <w:r w:rsidRPr="007F0FE1">
        <w:rPr>
          <w:rFonts w:asciiTheme="minorHAnsi" w:hAnsiTheme="minorHAnsi" w:cs="Arial"/>
          <w:i/>
          <w:noProof/>
          <w:sz w:val="20"/>
          <w:szCs w:val="20"/>
        </w:rPr>
        <w:tab/>
        <w:t>-  0-75 %</w:t>
      </w:r>
      <w:r w:rsidRPr="007F0FE1">
        <w:rPr>
          <w:rFonts w:asciiTheme="minorHAnsi" w:hAnsiTheme="minorHAnsi" w:cs="Arial"/>
          <w:i/>
          <w:noProof/>
          <w:sz w:val="20"/>
          <w:szCs w:val="20"/>
        </w:rPr>
        <w:tab/>
      </w:r>
      <w:r w:rsidRPr="007F0FE1">
        <w:rPr>
          <w:rFonts w:asciiTheme="minorHAnsi" w:hAnsiTheme="minorHAnsi" w:cs="Arial"/>
          <w:i/>
          <w:noProof/>
          <w:sz w:val="20"/>
          <w:szCs w:val="20"/>
        </w:rPr>
        <w:tab/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Парцелација : 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минимална величина парцеле :  200 м2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инсистирати  на правилном облику и пропорцијама  1:1 -1:4  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Висина објекта макс.: венац- 13,5м ; слеме - 16,5м (осим ако у граф. прилогу регулације-није другачије одређено) .</w:t>
      </w:r>
    </w:p>
    <w:p w:rsidR="00512E25" w:rsidRPr="007F0FE1" w:rsidRDefault="00512E25" w:rsidP="00512E25">
      <w:pPr>
        <w:pStyle w:val="NoSpacing"/>
        <w:ind w:left="36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Орјентациона спратност : П+3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Референтна нивелета висине објекта је кота троторара улице или јавне површине  на коју је орјентисан објекат.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фронт објеката поред  реке -  макс. висине 10,5 м (П+2)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П+2 : венац- 10,5м ; слеме - 13,5м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П+3 : венац- 13,5м ; слеме - 16,5м</w:t>
      </w:r>
    </w:p>
    <w:p w:rsidR="00512E25" w:rsidRPr="007F0FE1" w:rsidRDefault="00512E25" w:rsidP="00512E25">
      <w:pPr>
        <w:pStyle w:val="NoSpacing"/>
        <w:ind w:left="720"/>
        <w:rPr>
          <w:rFonts w:asciiTheme="minorHAnsi" w:hAnsiTheme="minorHAnsi" w:cs="Arial"/>
          <w:i/>
          <w:noProof/>
          <w:sz w:val="20"/>
          <w:szCs w:val="20"/>
        </w:rPr>
      </w:pP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Паркирање на парцели - према критеријумима из табеле. 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Позиција и распоред објеката :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Дозвољени су слободностојећи, атријумски, полуатријумски и  објекти у низу,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У овим зонама инсистирати на блоковкој форми организације - објекте орјентисати у правцу према регулационој линији (улици и/или реци), односно унутрашњем дворишту, тако да </w:t>
      </w:r>
      <w:r w:rsidRPr="007F0FE1">
        <w:rPr>
          <w:rFonts w:asciiTheme="minorHAnsi" w:hAnsiTheme="minorHAnsi" w:cs="Arial"/>
          <w:b/>
          <w:i/>
          <w:noProof/>
          <w:sz w:val="20"/>
          <w:szCs w:val="20"/>
        </w:rPr>
        <w:t xml:space="preserve">бочне странео бјеката </w:t>
      </w:r>
      <w:r w:rsidRPr="007F0FE1">
        <w:rPr>
          <w:rFonts w:asciiTheme="minorHAnsi" w:hAnsiTheme="minorHAnsi" w:cs="Arial"/>
          <w:i/>
          <w:noProof/>
          <w:sz w:val="20"/>
          <w:szCs w:val="20"/>
        </w:rPr>
        <w:t>према суседима могу бити постављене на границу парцеле(објекти у низу).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b/>
          <w:i/>
          <w:noProof/>
          <w:sz w:val="20"/>
          <w:szCs w:val="20"/>
        </w:rPr>
        <w:t>Предња страна објекта</w:t>
      </w: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 (фасада) мора бити постављена на грађевинску линију.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Међусобна удаљеност наспрамних бочних страна објеката  које имају зидне отворе за дневно осветљење радних или стамбених површина за боравак - </w:t>
      </w:r>
      <w:r w:rsidRPr="007F0FE1">
        <w:rPr>
          <w:rFonts w:asciiTheme="minorHAnsi" w:hAnsiTheme="minorHAnsi" w:cs="Arial"/>
          <w:i/>
          <w:noProof/>
          <w:sz w:val="20"/>
          <w:szCs w:val="20"/>
        </w:rPr>
        <w:tab/>
        <w:t>је минимално четвртина висине вишег објекта. Ова удаљеност  се  може  смањити  на  осмину ако се ради о сервисним, санитарним или техничким просторијама (са отворима за дневно осветљење) или на нулу - акосе ради о деловима објеката који немају зидне отворе за дневно осветљење.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При изградњи објеката који се граде у непрекинутом низу, на новом објекту се оставља светларник исте величине и симетричан светларнику постојећег објекта.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Ово је атрактивна зона централних функција, велике концентрације корисника и очекује се максимална уређеност свих елемената простора, нарочито-јавних површина и зеленила, најбоља архитектонска решења и ниво извођења.</w:t>
      </w:r>
    </w:p>
    <w:p w:rsidR="00512E25" w:rsidRPr="007F0FE1" w:rsidRDefault="00512E25" w:rsidP="00512E25">
      <w:pPr>
        <w:pStyle w:val="NoSpacing"/>
        <w:numPr>
          <w:ilvl w:val="0"/>
          <w:numId w:val="2"/>
        </w:numPr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Обавезна израда Урбанистичког пројекта за изградњу, који треба да садржи :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 xml:space="preserve">распоред  објеката и свих елемената партерног уређења, 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решења за неометано кретање хендикепираних лица на парцели,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решења прикључака на све врсте инфраструктуре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нивелационо решење површина и одвод  атмосферских вода,</w:t>
      </w:r>
    </w:p>
    <w:p w:rsidR="00512E25" w:rsidRPr="007F0FE1" w:rsidRDefault="00512E25" w:rsidP="00512E25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распоред  зеленила, начин уређења и одржавања</w:t>
      </w:r>
    </w:p>
    <w:p w:rsidR="005F43C6" w:rsidRPr="007F0FE1" w:rsidRDefault="00512E25" w:rsidP="00C03379">
      <w:pPr>
        <w:pStyle w:val="NoSpacing"/>
        <w:numPr>
          <w:ilvl w:val="0"/>
          <w:numId w:val="3"/>
        </w:numPr>
        <w:ind w:left="720"/>
        <w:rPr>
          <w:rFonts w:asciiTheme="minorHAnsi" w:hAnsiTheme="minorHAnsi" w:cs="Arial"/>
          <w:i/>
          <w:noProof/>
          <w:sz w:val="20"/>
          <w:szCs w:val="20"/>
        </w:rPr>
      </w:pPr>
      <w:r w:rsidRPr="007F0FE1">
        <w:rPr>
          <w:rFonts w:asciiTheme="minorHAnsi" w:hAnsiTheme="minorHAnsi" w:cs="Arial"/>
          <w:i/>
          <w:noProof/>
          <w:sz w:val="20"/>
          <w:szCs w:val="20"/>
        </w:rPr>
        <w:t>потребне елементе противпожарне заштите на парцели,</w:t>
      </w:r>
    </w:p>
    <w:p w:rsidR="00C03379" w:rsidRPr="007F0FE1" w:rsidRDefault="00C03379" w:rsidP="00C03379">
      <w:pPr>
        <w:pStyle w:val="NoSpacing"/>
        <w:ind w:left="720"/>
        <w:rPr>
          <w:rFonts w:asciiTheme="minorHAnsi" w:hAnsiTheme="minorHAnsi" w:cs="Arial"/>
          <w:i/>
          <w:noProof/>
          <w:sz w:val="20"/>
          <w:szCs w:val="20"/>
        </w:rPr>
      </w:pPr>
    </w:p>
    <w:p w:rsidR="005B5A5C" w:rsidRPr="007F0FE1" w:rsidRDefault="00272824">
      <w:pPr>
        <w:rPr>
          <w:b/>
        </w:rPr>
      </w:pPr>
      <w:r w:rsidRPr="007F0FE1">
        <w:rPr>
          <w:b/>
        </w:rPr>
        <w:t>РЕГУЛАЦИЈА И НИВЕЛАЦИЈА</w:t>
      </w:r>
    </w:p>
    <w:p w:rsidR="00C03379" w:rsidRPr="007F0FE1" w:rsidRDefault="00C03379">
      <w:pPr>
        <w:rPr>
          <w:b/>
        </w:rPr>
      </w:pPr>
    </w:p>
    <w:p w:rsidR="00272824" w:rsidRPr="007F0FE1" w:rsidRDefault="00272824" w:rsidP="00F46D7A">
      <w:pPr>
        <w:pStyle w:val="NoSpacing"/>
      </w:pPr>
      <w:proofErr w:type="spellStart"/>
      <w:r w:rsidRPr="007F0FE1">
        <w:t>Објекат</w:t>
      </w:r>
      <w:proofErr w:type="spellEnd"/>
      <w:r w:rsidRPr="007F0FE1">
        <w:t xml:space="preserve"> </w:t>
      </w:r>
      <w:proofErr w:type="spellStart"/>
      <w:r w:rsidRPr="007F0FE1">
        <w:t>је</w:t>
      </w:r>
      <w:proofErr w:type="spellEnd"/>
      <w:r w:rsidRPr="007F0FE1">
        <w:t xml:space="preserve"> </w:t>
      </w:r>
      <w:proofErr w:type="spellStart"/>
      <w:r w:rsidRPr="007F0FE1">
        <w:t>постављен</w:t>
      </w:r>
      <w:proofErr w:type="spellEnd"/>
      <w:r w:rsidRPr="007F0FE1">
        <w:t xml:space="preserve"> </w:t>
      </w:r>
      <w:proofErr w:type="spellStart"/>
      <w:r w:rsidRPr="007F0FE1">
        <w:t>предњом</w:t>
      </w:r>
      <w:proofErr w:type="spellEnd"/>
      <w:r w:rsidRPr="007F0FE1">
        <w:t xml:space="preserve"> фасадом на грађевинску линију (</w:t>
      </w:r>
      <w:r w:rsidR="00FA3199" w:rsidRPr="007F0FE1">
        <w:t>Г.Л.</w:t>
      </w:r>
      <w:r w:rsidRPr="007F0FE1">
        <w:t>) из урбанистичког плана, која је 8 метара удаљена од регулационе линије</w:t>
      </w:r>
      <w:r w:rsidR="00FA3199" w:rsidRPr="007F0FE1">
        <w:t xml:space="preserve"> (Р.Л.)</w:t>
      </w:r>
      <w:r w:rsidRPr="007F0FE1">
        <w:t xml:space="preserve"> према улици Кнеза Милоша.</w:t>
      </w:r>
      <w:r w:rsidR="00FA3199" w:rsidRPr="007F0FE1">
        <w:t xml:space="preserve"> На граф. прилогу је такође дата и линија до које је дозвољен испад (</w:t>
      </w:r>
      <w:r w:rsidR="00FB7511" w:rsidRPr="007F0FE1">
        <w:t>Г.Л.2</w:t>
      </w:r>
      <w:r w:rsidR="00FA3199" w:rsidRPr="007F0FE1">
        <w:t>) еркера , тераса и сл. - у укупној површини од 30% те фасаде</w:t>
      </w:r>
      <w:r w:rsidR="00CD27F3" w:rsidRPr="007F0FE1">
        <w:t xml:space="preserve">, као и грађ. линија повученог спрата </w:t>
      </w:r>
      <w:r w:rsidR="00FA3199" w:rsidRPr="007F0FE1">
        <w:t>.</w:t>
      </w:r>
    </w:p>
    <w:p w:rsidR="00272824" w:rsidRPr="007F0FE1" w:rsidRDefault="00272824" w:rsidP="00F46D7A">
      <w:pPr>
        <w:pStyle w:val="NoSpacing"/>
        <w:rPr>
          <w:lang/>
        </w:rPr>
      </w:pPr>
      <w:r w:rsidRPr="007F0FE1">
        <w:t>У односу на кп.бр. 394/28</w:t>
      </w:r>
      <w:r w:rsidR="00FA3199" w:rsidRPr="007F0FE1">
        <w:t xml:space="preserve"> </w:t>
      </w:r>
      <w:proofErr w:type="spellStart"/>
      <w:r w:rsidR="00FA3199" w:rsidRPr="007F0FE1">
        <w:t>грађевинска</w:t>
      </w:r>
      <w:proofErr w:type="spellEnd"/>
      <w:r w:rsidR="00FA3199" w:rsidRPr="007F0FE1">
        <w:t xml:space="preserve"> </w:t>
      </w:r>
      <w:proofErr w:type="spellStart"/>
      <w:r w:rsidR="00FA3199" w:rsidRPr="007F0FE1">
        <w:t>линија</w:t>
      </w:r>
      <w:proofErr w:type="spellEnd"/>
      <w:r w:rsidR="00FA3199" w:rsidRPr="007F0FE1">
        <w:t xml:space="preserve"> (Г.Л 1) </w:t>
      </w:r>
      <w:proofErr w:type="spellStart"/>
      <w:r w:rsidR="00FA3199" w:rsidRPr="007F0FE1">
        <w:t>је</w:t>
      </w:r>
      <w:proofErr w:type="spellEnd"/>
      <w:r w:rsidR="00FA3199" w:rsidRPr="007F0FE1">
        <w:t xml:space="preserve"> </w:t>
      </w:r>
      <w:proofErr w:type="spellStart"/>
      <w:r w:rsidR="00FA3199" w:rsidRPr="007F0FE1">
        <w:t>постављена</w:t>
      </w:r>
      <w:proofErr w:type="spellEnd"/>
      <w:r w:rsidR="00FA3199" w:rsidRPr="007F0FE1">
        <w:t xml:space="preserve"> </w:t>
      </w:r>
      <w:r w:rsidR="0097311D" w:rsidRPr="007F0FE1">
        <w:rPr>
          <w:lang/>
        </w:rPr>
        <w:t xml:space="preserve">тако да објекат у једној тачки додирује </w:t>
      </w:r>
      <w:r w:rsidR="00FA3199" w:rsidRPr="007F0FE1">
        <w:t xml:space="preserve"> </w:t>
      </w:r>
      <w:proofErr w:type="spellStart"/>
      <w:r w:rsidR="00FA3199" w:rsidRPr="007F0FE1">
        <w:t>границу</w:t>
      </w:r>
      <w:proofErr w:type="spellEnd"/>
      <w:r w:rsidR="00FA3199" w:rsidRPr="007F0FE1">
        <w:t xml:space="preserve"> </w:t>
      </w:r>
      <w:proofErr w:type="spellStart"/>
      <w:r w:rsidR="00FA3199" w:rsidRPr="007F0FE1">
        <w:t>парцеле</w:t>
      </w:r>
      <w:proofErr w:type="spellEnd"/>
      <w:r w:rsidR="00FA3199" w:rsidRPr="007F0FE1">
        <w:t xml:space="preserve">, </w:t>
      </w:r>
      <w:proofErr w:type="spellStart"/>
      <w:r w:rsidR="00FA3199" w:rsidRPr="007F0FE1">
        <w:t>како</w:t>
      </w:r>
      <w:proofErr w:type="spellEnd"/>
      <w:r w:rsidR="00FA3199" w:rsidRPr="007F0FE1">
        <w:t xml:space="preserve"> </w:t>
      </w:r>
      <w:proofErr w:type="spellStart"/>
      <w:r w:rsidR="00FA3199" w:rsidRPr="007F0FE1">
        <w:t>би</w:t>
      </w:r>
      <w:proofErr w:type="spellEnd"/>
      <w:r w:rsidR="00FA3199" w:rsidRPr="007F0FE1">
        <w:t xml:space="preserve"> у </w:t>
      </w:r>
      <w:proofErr w:type="spellStart"/>
      <w:r w:rsidR="00FA3199" w:rsidRPr="007F0FE1">
        <w:t>ск</w:t>
      </w:r>
      <w:r w:rsidR="0097311D" w:rsidRPr="007F0FE1">
        <w:t>ладу</w:t>
      </w:r>
      <w:proofErr w:type="spellEnd"/>
      <w:r w:rsidR="0097311D" w:rsidRPr="007F0FE1">
        <w:t xml:space="preserve"> </w:t>
      </w:r>
      <w:proofErr w:type="spellStart"/>
      <w:r w:rsidR="0097311D" w:rsidRPr="007F0FE1">
        <w:t>са</w:t>
      </w:r>
      <w:proofErr w:type="spellEnd"/>
      <w:r w:rsidR="0097311D" w:rsidRPr="007F0FE1">
        <w:t xml:space="preserve"> </w:t>
      </w:r>
      <w:proofErr w:type="spellStart"/>
      <w:r w:rsidR="0097311D" w:rsidRPr="007F0FE1">
        <w:t>планом</w:t>
      </w:r>
      <w:proofErr w:type="spellEnd"/>
      <w:r w:rsidR="0097311D" w:rsidRPr="007F0FE1">
        <w:rPr>
          <w:lang/>
        </w:rPr>
        <w:t xml:space="preserve"> суседни објека</w:t>
      </w:r>
      <w:r w:rsidR="004804D3" w:rsidRPr="007F0FE1">
        <w:rPr>
          <w:lang/>
        </w:rPr>
        <w:t>т било могуће поставити аналогно овом. За ово је обезбеђена сагласност власника кп.бр.394/28.</w:t>
      </w:r>
    </w:p>
    <w:p w:rsidR="00FA3199" w:rsidRPr="007F0FE1" w:rsidRDefault="00FA3199" w:rsidP="00F46D7A">
      <w:pPr>
        <w:pStyle w:val="NoSpacing"/>
      </w:pPr>
      <w:r w:rsidRPr="007F0FE1">
        <w:t xml:space="preserve">У </w:t>
      </w:r>
      <w:proofErr w:type="spellStart"/>
      <w:r w:rsidRPr="007F0FE1">
        <w:t>односу</w:t>
      </w:r>
      <w:proofErr w:type="spellEnd"/>
      <w:r w:rsidRPr="007F0FE1">
        <w:t xml:space="preserve"> </w:t>
      </w:r>
      <w:proofErr w:type="spellStart"/>
      <w:r w:rsidRPr="007F0FE1">
        <w:t>на</w:t>
      </w:r>
      <w:proofErr w:type="spellEnd"/>
      <w:r w:rsidRPr="007F0FE1">
        <w:t xml:space="preserve"> </w:t>
      </w:r>
      <w:proofErr w:type="spellStart"/>
      <w:r w:rsidRPr="007F0FE1">
        <w:t>кп.бр</w:t>
      </w:r>
      <w:proofErr w:type="spellEnd"/>
      <w:r w:rsidRPr="007F0FE1">
        <w:t xml:space="preserve">. 390/30 , </w:t>
      </w:r>
      <w:proofErr w:type="spellStart"/>
      <w:r w:rsidRPr="007F0FE1">
        <w:t>где</w:t>
      </w:r>
      <w:proofErr w:type="spellEnd"/>
      <w:r w:rsidRPr="007F0FE1">
        <w:t xml:space="preserve"> </w:t>
      </w:r>
      <w:proofErr w:type="spellStart"/>
      <w:r w:rsidRPr="007F0FE1">
        <w:t>је</w:t>
      </w:r>
      <w:proofErr w:type="spellEnd"/>
      <w:r w:rsidRPr="007F0FE1">
        <w:t xml:space="preserve"> </w:t>
      </w:r>
      <w:proofErr w:type="spellStart"/>
      <w:r w:rsidRPr="007F0FE1">
        <w:t>изграђен</w:t>
      </w:r>
      <w:proofErr w:type="spellEnd"/>
      <w:r w:rsidRPr="007F0FE1">
        <w:t xml:space="preserve"> </w:t>
      </w:r>
      <w:proofErr w:type="spellStart"/>
      <w:r w:rsidRPr="007F0FE1">
        <w:t>нови</w:t>
      </w:r>
      <w:proofErr w:type="spellEnd"/>
      <w:r w:rsidRPr="007F0FE1">
        <w:t xml:space="preserve"> </w:t>
      </w:r>
      <w:proofErr w:type="spellStart"/>
      <w:r w:rsidRPr="007F0FE1">
        <w:t>објекат</w:t>
      </w:r>
      <w:proofErr w:type="spellEnd"/>
      <w:r w:rsidRPr="007F0FE1">
        <w:t xml:space="preserve">, </w:t>
      </w:r>
      <w:proofErr w:type="spellStart"/>
      <w:r w:rsidRPr="007F0FE1">
        <w:t>грађевинска</w:t>
      </w:r>
      <w:proofErr w:type="spellEnd"/>
      <w:r w:rsidRPr="007F0FE1">
        <w:t xml:space="preserve"> </w:t>
      </w:r>
      <w:proofErr w:type="spellStart"/>
      <w:r w:rsidRPr="007F0FE1">
        <w:t>линија</w:t>
      </w:r>
      <w:proofErr w:type="spellEnd"/>
      <w:r w:rsidRPr="007F0FE1">
        <w:t xml:space="preserve"> </w:t>
      </w:r>
      <w:r w:rsidR="00BD1663" w:rsidRPr="007F0FE1">
        <w:t xml:space="preserve">(Г.Л.1) </w:t>
      </w:r>
      <w:proofErr w:type="spellStart"/>
      <w:r w:rsidRPr="007F0FE1">
        <w:t>је</w:t>
      </w:r>
      <w:proofErr w:type="spellEnd"/>
      <w:r w:rsidRPr="007F0FE1">
        <w:t xml:space="preserve"> </w:t>
      </w:r>
      <w:proofErr w:type="spellStart"/>
      <w:r w:rsidRPr="007F0FE1">
        <w:t>постављена</w:t>
      </w:r>
      <w:proofErr w:type="spellEnd"/>
      <w:r w:rsidRPr="007F0FE1">
        <w:t xml:space="preserve"> </w:t>
      </w:r>
      <w:proofErr w:type="spellStart"/>
      <w:r w:rsidRPr="007F0FE1">
        <w:t>на</w:t>
      </w:r>
      <w:proofErr w:type="spellEnd"/>
      <w:r w:rsidRPr="007F0FE1">
        <w:t xml:space="preserve"> </w:t>
      </w:r>
      <w:proofErr w:type="spellStart"/>
      <w:r w:rsidR="00BD1663" w:rsidRPr="007F0FE1">
        <w:t>растојању</w:t>
      </w:r>
      <w:proofErr w:type="spellEnd"/>
      <w:r w:rsidR="00BD1663" w:rsidRPr="007F0FE1">
        <w:t xml:space="preserve"> </w:t>
      </w:r>
      <w:r w:rsidR="004804D3" w:rsidRPr="007F0FE1">
        <w:rPr>
          <w:lang/>
        </w:rPr>
        <w:t xml:space="preserve">већем </w:t>
      </w:r>
      <w:proofErr w:type="spellStart"/>
      <w:r w:rsidR="00BD1663" w:rsidRPr="007F0FE1">
        <w:t>од</w:t>
      </w:r>
      <w:proofErr w:type="spellEnd"/>
      <w:r w:rsidR="00BD1663" w:rsidRPr="007F0FE1">
        <w:t xml:space="preserve">  1/4 </w:t>
      </w:r>
      <w:proofErr w:type="spellStart"/>
      <w:r w:rsidR="00BD1663" w:rsidRPr="007F0FE1">
        <w:t>висине</w:t>
      </w:r>
      <w:proofErr w:type="spellEnd"/>
      <w:r w:rsidR="004804D3" w:rsidRPr="007F0FE1">
        <w:t xml:space="preserve"> </w:t>
      </w:r>
      <w:r w:rsidR="004804D3" w:rsidRPr="007F0FE1">
        <w:rPr>
          <w:lang/>
        </w:rPr>
        <w:t xml:space="preserve"> објекта</w:t>
      </w:r>
      <w:r w:rsidR="00BD1663" w:rsidRPr="007F0FE1">
        <w:t xml:space="preserve"> - у </w:t>
      </w:r>
      <w:proofErr w:type="spellStart"/>
      <w:r w:rsidR="00BD1663" w:rsidRPr="007F0FE1">
        <w:t>скаду</w:t>
      </w:r>
      <w:proofErr w:type="spellEnd"/>
      <w:r w:rsidR="00BD1663" w:rsidRPr="007F0FE1">
        <w:t xml:space="preserve"> </w:t>
      </w:r>
      <w:proofErr w:type="spellStart"/>
      <w:r w:rsidR="00BD1663" w:rsidRPr="007F0FE1">
        <w:t>са</w:t>
      </w:r>
      <w:proofErr w:type="spellEnd"/>
      <w:r w:rsidR="00BD1663" w:rsidRPr="007F0FE1">
        <w:t xml:space="preserve"> </w:t>
      </w:r>
      <w:proofErr w:type="spellStart"/>
      <w:r w:rsidR="00BD1663" w:rsidRPr="007F0FE1">
        <w:t>планом</w:t>
      </w:r>
      <w:proofErr w:type="spellEnd"/>
      <w:r w:rsidR="00BD1663" w:rsidRPr="007F0FE1">
        <w:t xml:space="preserve">, </w:t>
      </w:r>
      <w:proofErr w:type="spellStart"/>
      <w:r w:rsidR="00BD1663" w:rsidRPr="007F0FE1">
        <w:t>односно</w:t>
      </w:r>
      <w:proofErr w:type="spellEnd"/>
      <w:r w:rsidR="00BD1663" w:rsidRPr="007F0FE1">
        <w:t xml:space="preserve"> </w:t>
      </w:r>
      <w:proofErr w:type="spellStart"/>
      <w:r w:rsidR="00BD1663" w:rsidRPr="007F0FE1">
        <w:t>на</w:t>
      </w:r>
      <w:proofErr w:type="spellEnd"/>
      <w:r w:rsidR="00BD1663" w:rsidRPr="007F0FE1">
        <w:t xml:space="preserve"> </w:t>
      </w:r>
      <w:r w:rsidR="00792D44" w:rsidRPr="007F0FE1">
        <w:rPr>
          <w:lang/>
        </w:rPr>
        <w:t xml:space="preserve">минимално 1 м од </w:t>
      </w:r>
      <w:proofErr w:type="spellStart"/>
      <w:r w:rsidR="00792D44" w:rsidRPr="007F0FE1">
        <w:t>границ</w:t>
      </w:r>
      <w:proofErr w:type="spellEnd"/>
      <w:r w:rsidR="00792D44" w:rsidRPr="007F0FE1">
        <w:rPr>
          <w:lang/>
        </w:rPr>
        <w:t>е</w:t>
      </w:r>
      <w:r w:rsidR="00BD1663" w:rsidRPr="007F0FE1">
        <w:t xml:space="preserve"> </w:t>
      </w:r>
      <w:proofErr w:type="spellStart"/>
      <w:r w:rsidR="00BD1663" w:rsidRPr="007F0FE1">
        <w:t>парцеле</w:t>
      </w:r>
      <w:proofErr w:type="spellEnd"/>
      <w:r w:rsidR="00792D44" w:rsidRPr="007F0FE1">
        <w:rPr>
          <w:lang/>
        </w:rPr>
        <w:t>, на најближем делу</w:t>
      </w:r>
      <w:r w:rsidR="00BD1663" w:rsidRPr="007F0FE1">
        <w:t>.</w:t>
      </w:r>
    </w:p>
    <w:p w:rsidR="00FB7511" w:rsidRPr="007F0FE1" w:rsidRDefault="00FB7511" w:rsidP="00F46D7A">
      <w:pPr>
        <w:pStyle w:val="NoSpacing"/>
        <w:rPr>
          <w:lang/>
        </w:rPr>
      </w:pPr>
      <w:r w:rsidRPr="007F0FE1">
        <w:t xml:space="preserve">У односу на постојећи породични објекат на овој парцели и на кп.бр. 394/30 - </w:t>
      </w:r>
      <w:proofErr w:type="spellStart"/>
      <w:r w:rsidRPr="007F0FE1">
        <w:t>грађевинска</w:t>
      </w:r>
      <w:proofErr w:type="spellEnd"/>
      <w:r w:rsidRPr="007F0FE1">
        <w:t xml:space="preserve"> </w:t>
      </w:r>
      <w:proofErr w:type="spellStart"/>
      <w:r w:rsidRPr="007F0FE1">
        <w:t>линија</w:t>
      </w:r>
      <w:proofErr w:type="spellEnd"/>
      <w:r w:rsidRPr="007F0FE1">
        <w:t xml:space="preserve"> (Г.Л.1) </w:t>
      </w:r>
      <w:r w:rsidR="004804D3" w:rsidRPr="007F0FE1">
        <w:rPr>
          <w:lang/>
        </w:rPr>
        <w:t>је постављена у најближој тачки на 1,7м од границе парцеле. У сваком погледу удаљеност новог од постојећег објекта задовољава услове важећег плана.</w:t>
      </w:r>
    </w:p>
    <w:p w:rsidR="00FB7511" w:rsidRPr="007F0FE1" w:rsidRDefault="00FB7511" w:rsidP="00F46D7A">
      <w:pPr>
        <w:pStyle w:val="NoSpacing"/>
      </w:pPr>
    </w:p>
    <w:p w:rsidR="00FB7511" w:rsidRPr="007F0FE1" w:rsidRDefault="00FB7511" w:rsidP="00F46D7A">
      <w:pPr>
        <w:pStyle w:val="NoSpacing"/>
      </w:pPr>
      <w:r w:rsidRPr="007F0FE1">
        <w:t xml:space="preserve">Висина је одређена у односу на </w:t>
      </w:r>
      <w:r w:rsidR="00FA6D8B" w:rsidRPr="007F0FE1">
        <w:t>коту приступне регулације - тротоар у ул. Кнеза Милоша  (212,35), па је венац и завршетак фасадног зида постављен на висину 13,5 м (225,85), а укупна висина објекта је на висини од 16,5 м (228,85).</w:t>
      </w:r>
      <w:r w:rsidR="00CD2EE0" w:rsidRPr="007F0FE1">
        <w:t xml:space="preserve"> У овом оквиру је пр</w:t>
      </w:r>
      <w:r w:rsidR="00FC3CD2" w:rsidRPr="007F0FE1">
        <w:t>ојектован објекат спратности П+3</w:t>
      </w:r>
      <w:r w:rsidR="00CD2EE0" w:rsidRPr="007F0FE1">
        <w:t>+ ПС.</w:t>
      </w:r>
    </w:p>
    <w:p w:rsidR="00CD2EE0" w:rsidRPr="007F0FE1" w:rsidRDefault="00CD2EE0" w:rsidP="00F46D7A">
      <w:pPr>
        <w:pStyle w:val="NoSpacing"/>
      </w:pPr>
      <w:r w:rsidRPr="007F0FE1">
        <w:t>Повучени спрат је повучен у односу на фасадну раван 1,20 м.</w:t>
      </w:r>
    </w:p>
    <w:p w:rsidR="00F10C54" w:rsidRPr="007F0FE1" w:rsidRDefault="00F10C54" w:rsidP="00F46D7A">
      <w:pPr>
        <w:pStyle w:val="NoSpacing"/>
      </w:pPr>
      <w:r w:rsidRPr="007F0FE1">
        <w:t>На графичком прилогу су дате новопројектоване коте терена. Оне исправљају постојећу депресију и успостављају континуално равну површину са незнатним падом од југо запада ка северо-истоку.</w:t>
      </w:r>
    </w:p>
    <w:p w:rsidR="00F10C54" w:rsidRPr="007F0FE1" w:rsidRDefault="00F10C54" w:rsidP="00F46D7A">
      <w:pPr>
        <w:pStyle w:val="NoSpacing"/>
      </w:pPr>
      <w:r w:rsidRPr="007F0FE1">
        <w:t xml:space="preserve">На тој граници парцеле се формира риголакоја атмосферске воде одводи дефинисаним правцем према ул. Кнеза Милоша и Врњачкој реци. </w:t>
      </w:r>
    </w:p>
    <w:p w:rsidR="009F6562" w:rsidRPr="007F0FE1" w:rsidRDefault="009F6562" w:rsidP="009F6562">
      <w:pPr>
        <w:pStyle w:val="NoSpacing"/>
        <w:rPr>
          <w:rFonts w:ascii="Arial" w:hAnsi="Arial" w:cs="Arial"/>
          <w:noProof/>
        </w:rPr>
      </w:pPr>
    </w:p>
    <w:p w:rsidR="009F6562" w:rsidRPr="007F0FE1" w:rsidRDefault="009F6562" w:rsidP="009F6562">
      <w:pPr>
        <w:pStyle w:val="NoSpacing"/>
        <w:ind w:left="720"/>
        <w:rPr>
          <w:rFonts w:ascii="Arial" w:hAnsi="Arial" w:cs="Arial"/>
          <w:noProof/>
        </w:rPr>
      </w:pPr>
    </w:p>
    <w:p w:rsidR="00FA6D8B" w:rsidRPr="007F0FE1" w:rsidRDefault="00FA6D8B">
      <w:pPr>
        <w:rPr>
          <w:b/>
        </w:rPr>
      </w:pPr>
      <w:r w:rsidRPr="007F0FE1">
        <w:rPr>
          <w:b/>
        </w:rPr>
        <w:t>ФУНКЦИОНАЛНА ОРГАНИЗАЦИЈА</w:t>
      </w:r>
      <w:r w:rsidR="00C371C1" w:rsidRPr="007F0FE1">
        <w:rPr>
          <w:b/>
        </w:rPr>
        <w:t xml:space="preserve"> ПАРЦЕЛЕ И КОМУНИКАЦИЈЕ</w:t>
      </w:r>
    </w:p>
    <w:p w:rsidR="00FA6D8B" w:rsidRPr="007F0FE1" w:rsidRDefault="00FA6D8B" w:rsidP="00F46D7A">
      <w:pPr>
        <w:pStyle w:val="NoSpacing"/>
      </w:pPr>
      <w:r w:rsidRPr="007F0FE1">
        <w:t xml:space="preserve">Нови објекат је функционално орјентисан ка ул. Кнеза Милоша, одакле је пешачки приступ пословним и апартманским садржајима. </w:t>
      </w:r>
      <w:proofErr w:type="spellStart"/>
      <w:r w:rsidRPr="007F0FE1">
        <w:t>Размак</w:t>
      </w:r>
      <w:proofErr w:type="spellEnd"/>
      <w:r w:rsidRPr="007F0FE1">
        <w:t xml:space="preserve"> </w:t>
      </w:r>
      <w:proofErr w:type="spellStart"/>
      <w:r w:rsidRPr="007F0FE1">
        <w:t>од</w:t>
      </w:r>
      <w:proofErr w:type="spellEnd"/>
      <w:r w:rsidRPr="007F0FE1">
        <w:t xml:space="preserve"> </w:t>
      </w:r>
      <w:proofErr w:type="spellStart"/>
      <w:r w:rsidRPr="007F0FE1">
        <w:t>објекта</w:t>
      </w:r>
      <w:proofErr w:type="spellEnd"/>
      <w:r w:rsidRPr="007F0FE1">
        <w:t xml:space="preserve"> </w:t>
      </w:r>
      <w:proofErr w:type="spellStart"/>
      <w:r w:rsidRPr="007F0FE1">
        <w:t>до</w:t>
      </w:r>
      <w:proofErr w:type="spellEnd"/>
      <w:r w:rsidRPr="007F0FE1">
        <w:t xml:space="preserve"> </w:t>
      </w:r>
      <w:proofErr w:type="spellStart"/>
      <w:r w:rsidRPr="007F0FE1">
        <w:t>регулационе</w:t>
      </w:r>
      <w:proofErr w:type="spellEnd"/>
      <w:r w:rsidRPr="007F0FE1">
        <w:t xml:space="preserve"> </w:t>
      </w:r>
      <w:proofErr w:type="spellStart"/>
      <w:r w:rsidRPr="007F0FE1">
        <w:t>линије</w:t>
      </w:r>
      <w:proofErr w:type="spellEnd"/>
      <w:r w:rsidRPr="007F0FE1">
        <w:t xml:space="preserve"> </w:t>
      </w:r>
      <w:proofErr w:type="spellStart"/>
      <w:r w:rsidRPr="007F0FE1">
        <w:t>ове</w:t>
      </w:r>
      <w:proofErr w:type="spellEnd"/>
      <w:r w:rsidRPr="007F0FE1">
        <w:t xml:space="preserve"> </w:t>
      </w:r>
      <w:proofErr w:type="spellStart"/>
      <w:r w:rsidRPr="007F0FE1">
        <w:t>у</w:t>
      </w:r>
      <w:r w:rsidR="00FC3CD2" w:rsidRPr="007F0FE1">
        <w:t>лице</w:t>
      </w:r>
      <w:proofErr w:type="spellEnd"/>
      <w:r w:rsidR="00FC3CD2" w:rsidRPr="007F0FE1">
        <w:t xml:space="preserve"> </w:t>
      </w:r>
      <w:proofErr w:type="spellStart"/>
      <w:r w:rsidR="00FC3CD2" w:rsidRPr="007F0FE1">
        <w:t>садржи</w:t>
      </w:r>
      <w:proofErr w:type="spellEnd"/>
      <w:r w:rsidR="00FC3CD2" w:rsidRPr="007F0FE1">
        <w:t xml:space="preserve"> </w:t>
      </w:r>
      <w:proofErr w:type="spellStart"/>
      <w:r w:rsidR="00FC3CD2" w:rsidRPr="007F0FE1">
        <w:t>простор</w:t>
      </w:r>
      <w:proofErr w:type="spellEnd"/>
      <w:r w:rsidR="00FC3CD2" w:rsidRPr="007F0FE1">
        <w:t xml:space="preserve"> </w:t>
      </w:r>
      <w:proofErr w:type="spellStart"/>
      <w:r w:rsidR="00FC3CD2" w:rsidRPr="007F0FE1">
        <w:t>за</w:t>
      </w:r>
      <w:proofErr w:type="spellEnd"/>
      <w:r w:rsidR="00FC3CD2" w:rsidRPr="007F0FE1">
        <w:t xml:space="preserve"> </w:t>
      </w:r>
      <w:r w:rsidR="0097311D" w:rsidRPr="007F0FE1">
        <w:rPr>
          <w:lang/>
        </w:rPr>
        <w:t>зеленило и</w:t>
      </w:r>
      <w:r w:rsidRPr="007F0FE1">
        <w:t xml:space="preserve"> </w:t>
      </w:r>
      <w:proofErr w:type="spellStart"/>
      <w:r w:rsidRPr="007F0FE1">
        <w:t>пешачку</w:t>
      </w:r>
      <w:proofErr w:type="spellEnd"/>
      <w:r w:rsidRPr="007F0FE1">
        <w:t xml:space="preserve"> </w:t>
      </w:r>
      <w:proofErr w:type="spellStart"/>
      <w:r w:rsidRPr="007F0FE1">
        <w:t>комуникацију</w:t>
      </w:r>
      <w:proofErr w:type="spellEnd"/>
      <w:r w:rsidRPr="007F0FE1">
        <w:t xml:space="preserve"> </w:t>
      </w:r>
      <w:proofErr w:type="spellStart"/>
      <w:r w:rsidRPr="007F0FE1">
        <w:t>испред</w:t>
      </w:r>
      <w:proofErr w:type="spellEnd"/>
      <w:r w:rsidRPr="007F0FE1">
        <w:t xml:space="preserve"> </w:t>
      </w:r>
      <w:proofErr w:type="spellStart"/>
      <w:r w:rsidRPr="007F0FE1">
        <w:t>самог</w:t>
      </w:r>
      <w:proofErr w:type="spellEnd"/>
      <w:r w:rsidRPr="007F0FE1">
        <w:t xml:space="preserve"> </w:t>
      </w:r>
      <w:proofErr w:type="spellStart"/>
      <w:r w:rsidRPr="007F0FE1">
        <w:t>објекта</w:t>
      </w:r>
      <w:proofErr w:type="spellEnd"/>
      <w:r w:rsidRPr="007F0FE1">
        <w:t>. Овај пешачки ток има и свој континуитет у правцу дуж ове улице и омогућава повезано кретање дуж пословних саржаја низа објеката ове зоне.</w:t>
      </w:r>
    </w:p>
    <w:p w:rsidR="00C371C1" w:rsidRPr="007F0FE1" w:rsidRDefault="00C371C1" w:rsidP="00F46D7A">
      <w:pPr>
        <w:pStyle w:val="NoSpacing"/>
      </w:pPr>
      <w:r w:rsidRPr="007F0FE1">
        <w:t>Други део ове парцеле је орјентисан на ул. Кнеза Милоша - Солидарност - одакле је одређен колски приступ. У овом делу парцеле се налази постојећи породични објекат који је у сваком смислу, као и до сада</w:t>
      </w:r>
      <w:r w:rsidR="00066BA8" w:rsidRPr="007F0FE1">
        <w:t>,</w:t>
      </w:r>
      <w:r w:rsidRPr="007F0FE1">
        <w:t xml:space="preserve"> орјентисан на ту улицу. </w:t>
      </w:r>
    </w:p>
    <w:p w:rsidR="001B64FA" w:rsidRPr="007F0FE1" w:rsidRDefault="001B64FA"/>
    <w:p w:rsidR="001B64FA" w:rsidRPr="007F0FE1" w:rsidRDefault="001B64FA">
      <w:pPr>
        <w:rPr>
          <w:b/>
        </w:rPr>
      </w:pPr>
      <w:r w:rsidRPr="007F0FE1">
        <w:rPr>
          <w:b/>
        </w:rPr>
        <w:t>НАМЕНА И ФУНКЦИОНАЛНА ОРГАНИЗАЦИЈА ОБЈЕКТА</w:t>
      </w:r>
    </w:p>
    <w:p w:rsidR="001B64FA" w:rsidRPr="007F0FE1" w:rsidRDefault="001B64FA" w:rsidP="00F46D7A">
      <w:pPr>
        <w:pStyle w:val="NoSpacing"/>
      </w:pPr>
      <w:r w:rsidRPr="007F0FE1">
        <w:t xml:space="preserve">По намени ово је пословно - стамбени објекат. </w:t>
      </w:r>
    </w:p>
    <w:p w:rsidR="001B64FA" w:rsidRPr="007F0FE1" w:rsidRDefault="001B64FA" w:rsidP="00F46D7A">
      <w:pPr>
        <w:pStyle w:val="NoSpacing"/>
        <w:rPr>
          <w:lang/>
        </w:rPr>
      </w:pPr>
      <w:r w:rsidRPr="007F0FE1">
        <w:t xml:space="preserve">У </w:t>
      </w:r>
      <w:proofErr w:type="spellStart"/>
      <w:r w:rsidRPr="007F0FE1">
        <w:t>складу</w:t>
      </w:r>
      <w:proofErr w:type="spellEnd"/>
      <w:r w:rsidRPr="007F0FE1">
        <w:t xml:space="preserve"> </w:t>
      </w:r>
      <w:proofErr w:type="spellStart"/>
      <w:r w:rsidRPr="007F0FE1">
        <w:t>са</w:t>
      </w:r>
      <w:proofErr w:type="spellEnd"/>
      <w:r w:rsidRPr="007F0FE1">
        <w:t xml:space="preserve"> </w:t>
      </w:r>
      <w:proofErr w:type="spellStart"/>
      <w:r w:rsidRPr="007F0FE1">
        <w:t>правилима</w:t>
      </w:r>
      <w:proofErr w:type="spellEnd"/>
      <w:r w:rsidRPr="007F0FE1">
        <w:t xml:space="preserve"> </w:t>
      </w:r>
      <w:proofErr w:type="spellStart"/>
      <w:r w:rsidRPr="007F0FE1">
        <w:t>урбанистичког</w:t>
      </w:r>
      <w:proofErr w:type="spellEnd"/>
      <w:r w:rsidRPr="007F0FE1">
        <w:t xml:space="preserve"> </w:t>
      </w:r>
      <w:proofErr w:type="spellStart"/>
      <w:r w:rsidRPr="007F0FE1">
        <w:t>плана</w:t>
      </w:r>
      <w:proofErr w:type="spellEnd"/>
      <w:r w:rsidRPr="007F0FE1">
        <w:t xml:space="preserve">, </w:t>
      </w:r>
      <w:r w:rsidR="008A3E64" w:rsidRPr="007F0FE1">
        <w:t xml:space="preserve"> </w:t>
      </w:r>
      <w:proofErr w:type="spellStart"/>
      <w:r w:rsidR="008A3E64" w:rsidRPr="007F0FE1">
        <w:t>зона</w:t>
      </w:r>
      <w:proofErr w:type="spellEnd"/>
      <w:r w:rsidR="008A3E64" w:rsidRPr="007F0FE1">
        <w:t xml:space="preserve"> </w:t>
      </w:r>
      <w:proofErr w:type="spellStart"/>
      <w:r w:rsidRPr="007F0FE1">
        <w:t>пословањ</w:t>
      </w:r>
      <w:r w:rsidR="008A3E64" w:rsidRPr="007F0FE1">
        <w:t>а</w:t>
      </w:r>
      <w:proofErr w:type="spellEnd"/>
      <w:r w:rsidRPr="007F0FE1">
        <w:t xml:space="preserve"> </w:t>
      </w:r>
      <w:proofErr w:type="spellStart"/>
      <w:r w:rsidRPr="007F0FE1">
        <w:t>заузима</w:t>
      </w:r>
      <w:proofErr w:type="spellEnd"/>
      <w:r w:rsidRPr="007F0FE1">
        <w:t xml:space="preserve"> </w:t>
      </w:r>
      <w:r w:rsidR="0027059C" w:rsidRPr="007F0FE1">
        <w:rPr>
          <w:lang/>
        </w:rPr>
        <w:t>око</w:t>
      </w:r>
      <w:r w:rsidRPr="007F0FE1">
        <w:t xml:space="preserve"> 25% </w:t>
      </w:r>
      <w:proofErr w:type="spellStart"/>
      <w:r w:rsidRPr="007F0FE1">
        <w:t>укупне</w:t>
      </w:r>
      <w:proofErr w:type="spellEnd"/>
      <w:r w:rsidRPr="007F0FE1">
        <w:t xml:space="preserve"> </w:t>
      </w:r>
      <w:proofErr w:type="spellStart"/>
      <w:r w:rsidRPr="007F0FE1">
        <w:t>површине</w:t>
      </w:r>
      <w:proofErr w:type="spellEnd"/>
      <w:r w:rsidRPr="007F0FE1">
        <w:t xml:space="preserve"> и</w:t>
      </w:r>
      <w:r w:rsidR="00FC3CD2" w:rsidRPr="007F0FE1">
        <w:t xml:space="preserve"> </w:t>
      </w:r>
      <w:proofErr w:type="spellStart"/>
      <w:r w:rsidR="00FC3CD2" w:rsidRPr="007F0FE1">
        <w:t>смештено</w:t>
      </w:r>
      <w:proofErr w:type="spellEnd"/>
      <w:r w:rsidR="00FC3CD2" w:rsidRPr="007F0FE1">
        <w:t xml:space="preserve"> </w:t>
      </w:r>
      <w:proofErr w:type="spellStart"/>
      <w:r w:rsidR="00FC3CD2" w:rsidRPr="007F0FE1">
        <w:t>је</w:t>
      </w:r>
      <w:proofErr w:type="spellEnd"/>
      <w:r w:rsidR="00FC3CD2" w:rsidRPr="007F0FE1">
        <w:t xml:space="preserve"> у </w:t>
      </w:r>
      <w:proofErr w:type="spellStart"/>
      <w:r w:rsidR="00FC3CD2" w:rsidRPr="007F0FE1">
        <w:t>приземљу</w:t>
      </w:r>
      <w:proofErr w:type="spellEnd"/>
      <w:r w:rsidR="00FC3CD2" w:rsidRPr="007F0FE1">
        <w:t xml:space="preserve"> и </w:t>
      </w:r>
      <w:proofErr w:type="spellStart"/>
      <w:r w:rsidR="00FC3CD2" w:rsidRPr="007F0FE1">
        <w:t>мезанину</w:t>
      </w:r>
      <w:proofErr w:type="spellEnd"/>
      <w:r w:rsidRPr="007F0FE1">
        <w:t>. Предвиђено пословање чине просторије ауто школе са пратећим садржајима канцелариског и пословног простора.</w:t>
      </w:r>
      <w:r w:rsidR="005A6463" w:rsidRPr="007F0FE1">
        <w:t xml:space="preserve"> У </w:t>
      </w:r>
      <w:r w:rsidR="0027059C" w:rsidRPr="007F0FE1">
        <w:rPr>
          <w:lang/>
        </w:rPr>
        <w:t>подрумској етажи су смештени</w:t>
      </w:r>
      <w:r w:rsidR="005A6463" w:rsidRPr="007F0FE1">
        <w:t xml:space="preserve"> </w:t>
      </w:r>
      <w:proofErr w:type="spellStart"/>
      <w:r w:rsidR="005A6463" w:rsidRPr="007F0FE1">
        <w:t>гаражни</w:t>
      </w:r>
      <w:proofErr w:type="spellEnd"/>
      <w:r w:rsidR="005A6463" w:rsidRPr="007F0FE1">
        <w:t xml:space="preserve"> </w:t>
      </w:r>
      <w:proofErr w:type="spellStart"/>
      <w:r w:rsidR="005A6463" w:rsidRPr="007F0FE1">
        <w:t>боксови</w:t>
      </w:r>
      <w:proofErr w:type="spellEnd"/>
      <w:r w:rsidR="005A6463" w:rsidRPr="007F0FE1">
        <w:t xml:space="preserve"> и </w:t>
      </w:r>
      <w:proofErr w:type="spellStart"/>
      <w:r w:rsidR="005A6463" w:rsidRPr="007F0FE1">
        <w:t>оставе</w:t>
      </w:r>
      <w:proofErr w:type="spellEnd"/>
      <w:r w:rsidR="005A6463" w:rsidRPr="007F0FE1">
        <w:t xml:space="preserve">, </w:t>
      </w:r>
      <w:proofErr w:type="spellStart"/>
      <w:r w:rsidR="005A6463" w:rsidRPr="007F0FE1">
        <w:t>којима</w:t>
      </w:r>
      <w:proofErr w:type="spellEnd"/>
      <w:r w:rsidR="005A6463" w:rsidRPr="007F0FE1">
        <w:t xml:space="preserve"> </w:t>
      </w:r>
      <w:proofErr w:type="spellStart"/>
      <w:r w:rsidR="005A6463" w:rsidRPr="007F0FE1">
        <w:t>се</w:t>
      </w:r>
      <w:proofErr w:type="spellEnd"/>
      <w:r w:rsidR="005A6463" w:rsidRPr="007F0FE1">
        <w:t xml:space="preserve"> </w:t>
      </w:r>
      <w:proofErr w:type="spellStart"/>
      <w:r w:rsidR="005A6463" w:rsidRPr="007F0FE1">
        <w:t>прилази</w:t>
      </w:r>
      <w:proofErr w:type="spellEnd"/>
      <w:r w:rsidR="005A6463" w:rsidRPr="007F0FE1">
        <w:t xml:space="preserve"> </w:t>
      </w:r>
      <w:proofErr w:type="spellStart"/>
      <w:r w:rsidR="005A6463" w:rsidRPr="007F0FE1">
        <w:t>из</w:t>
      </w:r>
      <w:proofErr w:type="spellEnd"/>
      <w:r w:rsidR="005A6463" w:rsidRPr="007F0FE1">
        <w:t xml:space="preserve"> </w:t>
      </w:r>
      <w:proofErr w:type="spellStart"/>
      <w:r w:rsidR="005A6463" w:rsidRPr="007F0FE1">
        <w:t>унутрашњег</w:t>
      </w:r>
      <w:proofErr w:type="spellEnd"/>
      <w:r w:rsidR="005A6463" w:rsidRPr="007F0FE1">
        <w:t xml:space="preserve"> </w:t>
      </w:r>
      <w:proofErr w:type="spellStart"/>
      <w:r w:rsidR="005A6463" w:rsidRPr="007F0FE1">
        <w:t>дворишта</w:t>
      </w:r>
      <w:proofErr w:type="spellEnd"/>
      <w:r w:rsidR="005A6463" w:rsidRPr="007F0FE1">
        <w:t xml:space="preserve"> и </w:t>
      </w:r>
      <w:proofErr w:type="spellStart"/>
      <w:r w:rsidR="005A6463" w:rsidRPr="007F0FE1">
        <w:t>из</w:t>
      </w:r>
      <w:proofErr w:type="spellEnd"/>
      <w:r w:rsidR="005A6463" w:rsidRPr="007F0FE1">
        <w:t xml:space="preserve"> </w:t>
      </w:r>
      <w:proofErr w:type="spellStart"/>
      <w:r w:rsidR="005A6463" w:rsidRPr="007F0FE1">
        <w:t>којих</w:t>
      </w:r>
      <w:proofErr w:type="spellEnd"/>
      <w:r w:rsidR="005A6463" w:rsidRPr="007F0FE1">
        <w:t xml:space="preserve"> </w:t>
      </w:r>
      <w:proofErr w:type="spellStart"/>
      <w:r w:rsidR="005A6463" w:rsidRPr="007F0FE1">
        <w:t>је</w:t>
      </w:r>
      <w:proofErr w:type="spellEnd"/>
      <w:r w:rsidR="005A6463" w:rsidRPr="007F0FE1">
        <w:t xml:space="preserve"> </w:t>
      </w:r>
      <w:proofErr w:type="spellStart"/>
      <w:r w:rsidR="005A6463" w:rsidRPr="007F0FE1">
        <w:t>могућа</w:t>
      </w:r>
      <w:proofErr w:type="spellEnd"/>
      <w:r w:rsidR="005A6463" w:rsidRPr="007F0FE1">
        <w:t xml:space="preserve"> </w:t>
      </w:r>
      <w:proofErr w:type="spellStart"/>
      <w:r w:rsidR="005A6463" w:rsidRPr="007F0FE1">
        <w:t>комуникација</w:t>
      </w:r>
      <w:proofErr w:type="spellEnd"/>
      <w:r w:rsidR="005A6463" w:rsidRPr="007F0FE1">
        <w:t xml:space="preserve"> </w:t>
      </w:r>
      <w:proofErr w:type="spellStart"/>
      <w:r w:rsidR="005A6463" w:rsidRPr="007F0FE1">
        <w:t>према</w:t>
      </w:r>
      <w:proofErr w:type="spellEnd"/>
      <w:r w:rsidR="005A6463" w:rsidRPr="007F0FE1">
        <w:t xml:space="preserve"> </w:t>
      </w:r>
      <w:proofErr w:type="spellStart"/>
      <w:r w:rsidR="005A6463" w:rsidRPr="007F0FE1">
        <w:t>степенишној</w:t>
      </w:r>
      <w:proofErr w:type="spellEnd"/>
      <w:r w:rsidR="005A6463" w:rsidRPr="007F0FE1">
        <w:t xml:space="preserve"> </w:t>
      </w:r>
      <w:proofErr w:type="spellStart"/>
      <w:r w:rsidR="005A6463" w:rsidRPr="007F0FE1">
        <w:t>вертикали</w:t>
      </w:r>
      <w:proofErr w:type="spellEnd"/>
      <w:r w:rsidR="005A6463" w:rsidRPr="007F0FE1">
        <w:t xml:space="preserve"> и </w:t>
      </w:r>
      <w:proofErr w:type="spellStart"/>
      <w:r w:rsidR="005A6463" w:rsidRPr="007F0FE1">
        <w:t>осталим</w:t>
      </w:r>
      <w:proofErr w:type="spellEnd"/>
      <w:r w:rsidR="005A6463" w:rsidRPr="007F0FE1">
        <w:t xml:space="preserve"> </w:t>
      </w:r>
      <w:proofErr w:type="spellStart"/>
      <w:r w:rsidR="005A6463" w:rsidRPr="007F0FE1">
        <w:t>садржајима</w:t>
      </w:r>
      <w:proofErr w:type="spellEnd"/>
      <w:r w:rsidR="005A6463" w:rsidRPr="007F0FE1">
        <w:t xml:space="preserve">. </w:t>
      </w:r>
      <w:proofErr w:type="spellStart"/>
      <w:r w:rsidR="005A6463" w:rsidRPr="007F0FE1">
        <w:t>Светла</w:t>
      </w:r>
      <w:proofErr w:type="spellEnd"/>
      <w:r w:rsidR="005A6463" w:rsidRPr="007F0FE1">
        <w:t xml:space="preserve"> </w:t>
      </w:r>
      <w:proofErr w:type="spellStart"/>
      <w:r w:rsidR="005A6463" w:rsidRPr="007F0FE1">
        <w:t>спра</w:t>
      </w:r>
      <w:r w:rsidR="00FC3CD2" w:rsidRPr="007F0FE1">
        <w:t>тна</w:t>
      </w:r>
      <w:proofErr w:type="spellEnd"/>
      <w:r w:rsidR="00FC3CD2" w:rsidRPr="007F0FE1">
        <w:t xml:space="preserve"> </w:t>
      </w:r>
      <w:proofErr w:type="spellStart"/>
      <w:r w:rsidR="00FC3CD2" w:rsidRPr="007F0FE1">
        <w:t>висина</w:t>
      </w:r>
      <w:proofErr w:type="spellEnd"/>
      <w:r w:rsidR="00FC3CD2" w:rsidRPr="007F0FE1">
        <w:t xml:space="preserve"> </w:t>
      </w:r>
      <w:proofErr w:type="spellStart"/>
      <w:r w:rsidR="00FC3CD2" w:rsidRPr="007F0FE1">
        <w:t>приземне</w:t>
      </w:r>
      <w:proofErr w:type="spellEnd"/>
      <w:r w:rsidR="00FC3CD2" w:rsidRPr="007F0FE1">
        <w:t xml:space="preserve"> </w:t>
      </w:r>
      <w:proofErr w:type="spellStart"/>
      <w:r w:rsidR="00FC3CD2" w:rsidRPr="007F0FE1">
        <w:t>етаже</w:t>
      </w:r>
      <w:proofErr w:type="spellEnd"/>
      <w:r w:rsidR="00FC3CD2" w:rsidRPr="007F0FE1">
        <w:t xml:space="preserve"> </w:t>
      </w:r>
      <w:proofErr w:type="spellStart"/>
      <w:r w:rsidR="00FC3CD2" w:rsidRPr="007F0FE1">
        <w:t>је</w:t>
      </w:r>
      <w:proofErr w:type="spellEnd"/>
      <w:r w:rsidR="00FC3CD2" w:rsidRPr="007F0FE1">
        <w:t xml:space="preserve"> 352</w:t>
      </w:r>
      <w:r w:rsidR="005A6463" w:rsidRPr="007F0FE1">
        <w:t xml:space="preserve"> </w:t>
      </w:r>
      <w:proofErr w:type="spellStart"/>
      <w:r w:rsidR="005A6463" w:rsidRPr="007F0FE1">
        <w:t>цм</w:t>
      </w:r>
      <w:proofErr w:type="spellEnd"/>
      <w:r w:rsidR="00FC3CD2" w:rsidRPr="007F0FE1">
        <w:t xml:space="preserve"> у </w:t>
      </w:r>
      <w:proofErr w:type="spellStart"/>
      <w:r w:rsidR="00FC3CD2" w:rsidRPr="007F0FE1">
        <w:t>пословном</w:t>
      </w:r>
      <w:proofErr w:type="spellEnd"/>
      <w:r w:rsidR="00FC3CD2" w:rsidRPr="007F0FE1">
        <w:t xml:space="preserve"> </w:t>
      </w:r>
      <w:proofErr w:type="spellStart"/>
      <w:r w:rsidR="00FC3CD2" w:rsidRPr="007F0FE1">
        <w:t>делу</w:t>
      </w:r>
      <w:proofErr w:type="spellEnd"/>
      <w:r w:rsidR="00CA16F8" w:rsidRPr="007F0FE1">
        <w:t xml:space="preserve">, </w:t>
      </w:r>
      <w:r w:rsidR="0027059C" w:rsidRPr="007F0FE1">
        <w:rPr>
          <w:lang/>
        </w:rPr>
        <w:t xml:space="preserve">а </w:t>
      </w:r>
      <w:r w:rsidR="00CA16F8" w:rsidRPr="007F0FE1">
        <w:t xml:space="preserve">у </w:t>
      </w:r>
      <w:r w:rsidR="0027059C" w:rsidRPr="007F0FE1">
        <w:rPr>
          <w:lang/>
        </w:rPr>
        <w:t>подрумском делу за паркирање</w:t>
      </w:r>
      <w:r w:rsidR="00CA16F8" w:rsidRPr="007F0FE1">
        <w:t xml:space="preserve"> -220цм </w:t>
      </w:r>
      <w:r w:rsidR="0027059C" w:rsidRPr="007F0FE1">
        <w:rPr>
          <w:lang/>
        </w:rPr>
        <w:t>.</w:t>
      </w:r>
    </w:p>
    <w:p w:rsidR="005A6463" w:rsidRPr="007F0FE1" w:rsidRDefault="005A6463" w:rsidP="00F46D7A">
      <w:pPr>
        <w:pStyle w:val="NoSpacing"/>
      </w:pPr>
      <w:proofErr w:type="spellStart"/>
      <w:r w:rsidRPr="007F0FE1">
        <w:lastRenderedPageBreak/>
        <w:t>Степенишна</w:t>
      </w:r>
      <w:proofErr w:type="spellEnd"/>
      <w:r w:rsidRPr="007F0FE1">
        <w:t xml:space="preserve"> </w:t>
      </w:r>
      <w:proofErr w:type="spellStart"/>
      <w:r w:rsidRPr="007F0FE1">
        <w:t>вертикала</w:t>
      </w:r>
      <w:proofErr w:type="spellEnd"/>
      <w:r w:rsidRPr="007F0FE1">
        <w:t xml:space="preserve"> </w:t>
      </w:r>
      <w:proofErr w:type="spellStart"/>
      <w:r w:rsidRPr="007F0FE1">
        <w:t>обухвата</w:t>
      </w:r>
      <w:proofErr w:type="spellEnd"/>
      <w:r w:rsidRPr="007F0FE1">
        <w:t xml:space="preserve"> </w:t>
      </w:r>
      <w:proofErr w:type="spellStart"/>
      <w:r w:rsidRPr="007F0FE1">
        <w:t>простор</w:t>
      </w:r>
      <w:proofErr w:type="spellEnd"/>
      <w:r w:rsidRPr="007F0FE1">
        <w:t xml:space="preserve"> за лифт</w:t>
      </w:r>
      <w:r w:rsidR="00972948" w:rsidRPr="007F0FE1">
        <w:t xml:space="preserve"> – од приземља до последње етаже објекта.</w:t>
      </w:r>
    </w:p>
    <w:p w:rsidR="00972948" w:rsidRPr="007F0FE1" w:rsidRDefault="001B64FA" w:rsidP="00F46D7A">
      <w:pPr>
        <w:pStyle w:val="NoSpacing"/>
      </w:pPr>
      <w:r w:rsidRPr="007F0FE1">
        <w:t>Становање је апартманског типа у зонама центра и пословања и смештено је на</w:t>
      </w:r>
      <w:r w:rsidR="00CA16F8" w:rsidRPr="007F0FE1">
        <w:t xml:space="preserve"> првом,</w:t>
      </w:r>
      <w:r w:rsidRPr="007F0FE1">
        <w:t xml:space="preserve"> другом</w:t>
      </w:r>
      <w:r w:rsidR="00CA16F8" w:rsidRPr="007F0FE1">
        <w:t xml:space="preserve">, трећем </w:t>
      </w:r>
      <w:r w:rsidRPr="007F0FE1">
        <w:t xml:space="preserve"> спрату и на повученој етажи</w:t>
      </w:r>
      <w:r w:rsidR="005A6463" w:rsidRPr="007F0FE1">
        <w:t>. Поштовани су стандарди за пројектовање стамбених објеката у сваком смислу, а отвореност према спољашњем амбијенту бањског центра је остварена лођама и великим стакленим површинама. Све</w:t>
      </w:r>
      <w:r w:rsidR="00CA16F8" w:rsidRPr="007F0FE1">
        <w:t>тла висина стамбених етажа је 26</w:t>
      </w:r>
      <w:r w:rsidR="005A6463" w:rsidRPr="007F0FE1">
        <w:t>0 цм.</w:t>
      </w:r>
    </w:p>
    <w:p w:rsidR="00F46D7A" w:rsidRPr="007F0FE1" w:rsidRDefault="00F46D7A" w:rsidP="00F46D7A">
      <w:pPr>
        <w:pStyle w:val="NoSpacing"/>
        <w:rPr>
          <w:b/>
        </w:rPr>
      </w:pPr>
    </w:p>
    <w:p w:rsidR="00C03379" w:rsidRPr="007F0FE1" w:rsidRDefault="00C03379" w:rsidP="00F46D7A">
      <w:pPr>
        <w:pStyle w:val="NoSpacing"/>
        <w:rPr>
          <w:b/>
        </w:rPr>
      </w:pPr>
    </w:p>
    <w:p w:rsidR="00972948" w:rsidRPr="007F0FE1" w:rsidRDefault="00A266DB">
      <w:pPr>
        <w:rPr>
          <w:b/>
        </w:rPr>
      </w:pPr>
      <w:r w:rsidRPr="007F0FE1">
        <w:rPr>
          <w:b/>
        </w:rPr>
        <w:t>ИНФРАСТРУКТУРА И ИНСТАЛАЦИЈЕ</w:t>
      </w:r>
    </w:p>
    <w:p w:rsidR="00972948" w:rsidRPr="007F0FE1" w:rsidRDefault="00972948" w:rsidP="00F46D7A">
      <w:pPr>
        <w:pStyle w:val="NoSpacing"/>
      </w:pPr>
      <w:r w:rsidRPr="007F0FE1">
        <w:t xml:space="preserve">Према условима надлежних предузећа, прикључак на инсталацију водовода је обезбеђен на линији у ул. КнезаМилоша-Солидарност на цев ПВЦ </w:t>
      </w:r>
      <w:r w:rsidRPr="007F0FE1">
        <w:rPr>
          <w:rFonts w:cstheme="minorHAnsi"/>
        </w:rPr>
        <w:t>Ø</w:t>
      </w:r>
      <w:r w:rsidRPr="007F0FE1">
        <w:t xml:space="preserve">80, а на фекалну канализацију у главном делу ул. КнезаМилоша на линију </w:t>
      </w:r>
      <w:r w:rsidRPr="007F0FE1">
        <w:rPr>
          <w:rFonts w:cstheme="minorHAnsi"/>
        </w:rPr>
        <w:t>Ø</w:t>
      </w:r>
      <w:r w:rsidRPr="007F0FE1">
        <w:t>600 , што је дато у графичком прилогу.</w:t>
      </w:r>
    </w:p>
    <w:p w:rsidR="00972948" w:rsidRPr="007F0FE1" w:rsidRDefault="00972948" w:rsidP="00F46D7A">
      <w:pPr>
        <w:pStyle w:val="NoSpacing"/>
      </w:pPr>
      <w:r w:rsidRPr="007F0FE1">
        <w:t xml:space="preserve">Прикључак на електромрежу јаке струје је, према приложеним условима, на постојећу подземну линију која од оближње трафо станице (која се налази на суседној кп.бр. 394/28) дуж зоне ул Кнеза Милоша. Према овим условима – укида се постојећи надземни електро вод и обезбеђује се ново </w:t>
      </w:r>
      <w:r w:rsidR="009C4AD8" w:rsidRPr="007F0FE1">
        <w:t xml:space="preserve">прикључно </w:t>
      </w:r>
      <w:r w:rsidRPr="007F0FE1">
        <w:t>место</w:t>
      </w:r>
      <w:r w:rsidR="009C4AD8" w:rsidRPr="007F0FE1">
        <w:t xml:space="preserve"> (МПО) за постојеће кориснике, чије место је дато у граф. прилогу.</w:t>
      </w:r>
    </w:p>
    <w:p w:rsidR="00A266DB" w:rsidRPr="007F0FE1" w:rsidRDefault="00A266DB" w:rsidP="00F46D7A">
      <w:pPr>
        <w:pStyle w:val="NoSpacing"/>
      </w:pPr>
      <w:r w:rsidRPr="007F0FE1">
        <w:t>Постојећи стамбени објекат је прикључен на гасну инсталацију. Прикључак новог објекта је предвиђен на траси пројектованог гасовода унутар парцеле дуж јужне границе (граф. прилог: синхрон план),  а преме потребама корисника.</w:t>
      </w:r>
    </w:p>
    <w:p w:rsidR="00A266DB" w:rsidRPr="007F0FE1" w:rsidRDefault="00A266DB" w:rsidP="00F46D7A">
      <w:pPr>
        <w:pStyle w:val="NoSpacing"/>
      </w:pPr>
      <w:r w:rsidRPr="007F0FE1">
        <w:t xml:space="preserve">Прикључак на кишну канализацију објекта и партера платоа, дат је према ул. Кнеза Милоша у правцу према Врњачкој реци.  </w:t>
      </w:r>
    </w:p>
    <w:p w:rsidR="009C4AD8" w:rsidRPr="007F0FE1" w:rsidRDefault="009C4AD8" w:rsidP="00F46D7A">
      <w:pPr>
        <w:pStyle w:val="NoSpacing"/>
      </w:pPr>
      <w:r w:rsidRPr="007F0FE1">
        <w:t>Прикључак на пут је према условима надлежног предузећа, омогућен на улицу Кнеза Милоша-Солидарност, а потребно проширење је остварено у појасу регулације улице - у путној кп.бр.394/13. Унутрашње колске комуникације, манипулативне површине и паркинг места су у складу са стандардом, а простори за пешачка кретања задовољавају све услове за неометано кретање особа са посебним потребама.</w:t>
      </w:r>
      <w:r w:rsidR="00CA16F8" w:rsidRPr="007F0FE1">
        <w:t xml:space="preserve"> У </w:t>
      </w:r>
      <w:proofErr w:type="spellStart"/>
      <w:r w:rsidR="00CA16F8" w:rsidRPr="007F0FE1">
        <w:t>графичком</w:t>
      </w:r>
      <w:proofErr w:type="spellEnd"/>
      <w:r w:rsidR="00CA16F8" w:rsidRPr="007F0FE1">
        <w:t xml:space="preserve"> </w:t>
      </w:r>
      <w:proofErr w:type="spellStart"/>
      <w:r w:rsidR="00CA16F8" w:rsidRPr="007F0FE1">
        <w:t>прилогу</w:t>
      </w:r>
      <w:proofErr w:type="spellEnd"/>
      <w:r w:rsidR="00CA16F8" w:rsidRPr="007F0FE1">
        <w:t xml:space="preserve"> </w:t>
      </w:r>
      <w:proofErr w:type="spellStart"/>
      <w:r w:rsidR="00CA16F8" w:rsidRPr="007F0FE1">
        <w:t>је</w:t>
      </w:r>
      <w:proofErr w:type="spellEnd"/>
      <w:r w:rsidR="00CA16F8" w:rsidRPr="007F0FE1">
        <w:t xml:space="preserve"> </w:t>
      </w:r>
      <w:proofErr w:type="spellStart"/>
      <w:r w:rsidR="00CA16F8" w:rsidRPr="007F0FE1">
        <w:t>дата</w:t>
      </w:r>
      <w:proofErr w:type="spellEnd"/>
      <w:r w:rsidR="00CA16F8" w:rsidRPr="007F0FE1">
        <w:t xml:space="preserve"> </w:t>
      </w:r>
      <w:proofErr w:type="spellStart"/>
      <w:r w:rsidR="00CA16F8" w:rsidRPr="007F0FE1">
        <w:t>анализа</w:t>
      </w:r>
      <w:proofErr w:type="spellEnd"/>
      <w:r w:rsidR="00CA16F8" w:rsidRPr="007F0FE1">
        <w:t xml:space="preserve"> </w:t>
      </w:r>
      <w:proofErr w:type="spellStart"/>
      <w:r w:rsidR="00CA16F8" w:rsidRPr="007F0FE1">
        <w:t>колске</w:t>
      </w:r>
      <w:proofErr w:type="spellEnd"/>
      <w:r w:rsidR="00CA16F8" w:rsidRPr="007F0FE1">
        <w:t xml:space="preserve"> </w:t>
      </w:r>
      <w:proofErr w:type="spellStart"/>
      <w:r w:rsidR="00CA16F8" w:rsidRPr="007F0FE1">
        <w:t>манипулације</w:t>
      </w:r>
      <w:proofErr w:type="spellEnd"/>
      <w:r w:rsidR="00CA16F8" w:rsidRPr="007F0FE1">
        <w:t xml:space="preserve"> </w:t>
      </w:r>
      <w:proofErr w:type="spellStart"/>
      <w:r w:rsidR="00CA16F8" w:rsidRPr="007F0FE1">
        <w:t>на</w:t>
      </w:r>
      <w:proofErr w:type="spellEnd"/>
      <w:r w:rsidR="00CA16F8" w:rsidRPr="007F0FE1">
        <w:t xml:space="preserve"> </w:t>
      </w:r>
      <w:proofErr w:type="spellStart"/>
      <w:r w:rsidR="00CA16F8" w:rsidRPr="007F0FE1">
        <w:t>битним</w:t>
      </w:r>
      <w:proofErr w:type="spellEnd"/>
      <w:r w:rsidR="00CA16F8" w:rsidRPr="007F0FE1">
        <w:t xml:space="preserve"> </w:t>
      </w:r>
      <w:proofErr w:type="spellStart"/>
      <w:r w:rsidR="00CA16F8" w:rsidRPr="007F0FE1">
        <w:t>приступним</w:t>
      </w:r>
      <w:proofErr w:type="spellEnd"/>
      <w:r w:rsidR="00CA16F8" w:rsidRPr="007F0FE1">
        <w:t xml:space="preserve"> </w:t>
      </w:r>
      <w:proofErr w:type="spellStart"/>
      <w:r w:rsidR="00CA16F8" w:rsidRPr="007F0FE1">
        <w:t>тачкама</w:t>
      </w:r>
      <w:proofErr w:type="spellEnd"/>
      <w:r w:rsidR="0027059C" w:rsidRPr="007F0FE1">
        <w:rPr>
          <w:lang/>
        </w:rPr>
        <w:t xml:space="preserve"> за меродаво возило типа Ренаулт -Меган</w:t>
      </w:r>
      <w:r w:rsidR="00CA16F8" w:rsidRPr="007F0FE1">
        <w:t>.</w:t>
      </w:r>
    </w:p>
    <w:p w:rsidR="00F46D7A" w:rsidRPr="007F0FE1" w:rsidRDefault="00F46D7A" w:rsidP="00F46D7A">
      <w:pPr>
        <w:pStyle w:val="NoSpacing"/>
      </w:pPr>
    </w:p>
    <w:p w:rsidR="00C03379" w:rsidRPr="007F0FE1" w:rsidRDefault="00C03379" w:rsidP="00F46D7A">
      <w:pPr>
        <w:pStyle w:val="NoSpacing"/>
      </w:pPr>
    </w:p>
    <w:p w:rsidR="00A266DB" w:rsidRPr="007F0FE1" w:rsidRDefault="00A266DB">
      <w:r w:rsidRPr="007F0FE1">
        <w:rPr>
          <w:b/>
        </w:rPr>
        <w:t>ПАРКИРАЊЕ</w:t>
      </w:r>
    </w:p>
    <w:p w:rsidR="00C256D2" w:rsidRPr="007F0FE1" w:rsidRDefault="00FE4B35" w:rsidP="00F46D7A">
      <w:pPr>
        <w:pStyle w:val="NoSpacing"/>
        <w:rPr>
          <w:lang/>
        </w:rPr>
      </w:pPr>
      <w:proofErr w:type="spellStart"/>
      <w:r w:rsidRPr="007F0FE1">
        <w:t>Паркирање</w:t>
      </w:r>
      <w:proofErr w:type="spellEnd"/>
      <w:r w:rsidRPr="007F0FE1">
        <w:t xml:space="preserve"> </w:t>
      </w:r>
      <w:r w:rsidR="000F4117" w:rsidRPr="007F0FE1">
        <w:rPr>
          <w:lang/>
        </w:rPr>
        <w:t>за нови објекат је планирано у унутрашњости парцеле и у подземној паркинг гаражи</w:t>
      </w:r>
      <w:r w:rsidR="00C256D2" w:rsidRPr="007F0FE1">
        <w:rPr>
          <w:lang/>
        </w:rPr>
        <w:t>, која спада у мале гараже (до 400м2)- у складу са правилником сви капацитети, нагиби, растојања и приступ  унутрашнјост објекат кроз адекватну просторију са надпритиском.</w:t>
      </w:r>
    </w:p>
    <w:p w:rsidR="00EA19A8" w:rsidRPr="007F0FE1" w:rsidRDefault="00FE4B35" w:rsidP="00F46D7A">
      <w:pPr>
        <w:pStyle w:val="NoSpacing"/>
        <w:rPr>
          <w:lang/>
        </w:rPr>
      </w:pPr>
      <w:r w:rsidRPr="007F0FE1">
        <w:t xml:space="preserve"> </w:t>
      </w:r>
      <w:r w:rsidR="000F4117" w:rsidRPr="007F0FE1">
        <w:rPr>
          <w:lang/>
        </w:rPr>
        <w:t>За</w:t>
      </w:r>
      <w:r w:rsidR="0027059C" w:rsidRPr="007F0FE1">
        <w:rPr>
          <w:lang/>
        </w:rPr>
        <w:t xml:space="preserve"> </w:t>
      </w:r>
      <w:r w:rsidR="000F4117" w:rsidRPr="007F0FE1">
        <w:rPr>
          <w:lang/>
        </w:rPr>
        <w:t>постојећи стамбени објекат се користе две гараже унутар објекта, са могућношћу коришћења још два паркинг места на приступном платоу. Комплетан колски приступ је, према условима надлежног управљача путева - из</w:t>
      </w:r>
      <w:r w:rsidR="0027059C" w:rsidRPr="007F0FE1">
        <w:rPr>
          <w:lang/>
        </w:rPr>
        <w:t xml:space="preserve"> приступне улице</w:t>
      </w:r>
      <w:r w:rsidR="000F4117" w:rsidRPr="007F0FE1">
        <w:rPr>
          <w:lang/>
        </w:rPr>
        <w:t xml:space="preserve"> </w:t>
      </w:r>
      <w:r w:rsidR="0027059C" w:rsidRPr="007F0FE1">
        <w:rPr>
          <w:lang/>
        </w:rPr>
        <w:t>насеља "Солидарност".</w:t>
      </w:r>
    </w:p>
    <w:p w:rsidR="002A2885" w:rsidRPr="007F0FE1" w:rsidRDefault="00FE4B35" w:rsidP="00F46D7A">
      <w:pPr>
        <w:pStyle w:val="NoSpacing"/>
      </w:pPr>
      <w:proofErr w:type="spellStart"/>
      <w:r w:rsidRPr="007F0FE1">
        <w:t>Укупан</w:t>
      </w:r>
      <w:proofErr w:type="spellEnd"/>
      <w:r w:rsidRPr="007F0FE1">
        <w:t xml:space="preserve"> </w:t>
      </w:r>
      <w:proofErr w:type="spellStart"/>
      <w:r w:rsidRPr="007F0FE1">
        <w:t>број</w:t>
      </w:r>
      <w:proofErr w:type="spellEnd"/>
      <w:r w:rsidRPr="007F0FE1">
        <w:t xml:space="preserve"> </w:t>
      </w:r>
      <w:proofErr w:type="spellStart"/>
      <w:r w:rsidRPr="007F0FE1">
        <w:t>паркинг</w:t>
      </w:r>
      <w:proofErr w:type="spellEnd"/>
      <w:r w:rsidRPr="007F0FE1">
        <w:t xml:space="preserve"> </w:t>
      </w:r>
      <w:proofErr w:type="spellStart"/>
      <w:r w:rsidRPr="007F0FE1">
        <w:t>места</w:t>
      </w:r>
      <w:proofErr w:type="spellEnd"/>
      <w:r w:rsidRPr="007F0FE1">
        <w:t xml:space="preserve"> </w:t>
      </w:r>
      <w:proofErr w:type="spellStart"/>
      <w:r w:rsidRPr="007F0FE1">
        <w:t>је</w:t>
      </w:r>
      <w:proofErr w:type="spellEnd"/>
      <w:r w:rsidRPr="007F0FE1">
        <w:t xml:space="preserve"> </w:t>
      </w:r>
      <w:r w:rsidR="00C03379" w:rsidRPr="007F0FE1">
        <w:t xml:space="preserve">у </w:t>
      </w:r>
      <w:proofErr w:type="spellStart"/>
      <w:r w:rsidR="00C03379" w:rsidRPr="007F0FE1">
        <w:t>складу</w:t>
      </w:r>
      <w:proofErr w:type="spellEnd"/>
      <w:r w:rsidR="00C03379" w:rsidRPr="007F0FE1">
        <w:t xml:space="preserve"> </w:t>
      </w:r>
      <w:proofErr w:type="spellStart"/>
      <w:r w:rsidR="00C03379" w:rsidRPr="007F0FE1">
        <w:t>са</w:t>
      </w:r>
      <w:proofErr w:type="spellEnd"/>
      <w:r w:rsidR="00C03379" w:rsidRPr="007F0FE1">
        <w:t xml:space="preserve"> </w:t>
      </w:r>
      <w:proofErr w:type="spellStart"/>
      <w:r w:rsidR="00C03379" w:rsidRPr="007F0FE1">
        <w:t>потребама</w:t>
      </w:r>
      <w:proofErr w:type="spellEnd"/>
      <w:r w:rsidR="00C03379" w:rsidRPr="007F0FE1">
        <w:t xml:space="preserve"> и </w:t>
      </w:r>
      <w:proofErr w:type="spellStart"/>
      <w:r w:rsidR="00C03379" w:rsidRPr="007F0FE1">
        <w:t>правилима</w:t>
      </w:r>
      <w:proofErr w:type="spellEnd"/>
      <w:r w:rsidR="00C03379" w:rsidRPr="007F0FE1">
        <w:t xml:space="preserve"> </w:t>
      </w:r>
      <w:proofErr w:type="spellStart"/>
      <w:r w:rsidR="00C03379" w:rsidRPr="007F0FE1">
        <w:t>плана</w:t>
      </w:r>
      <w:proofErr w:type="spellEnd"/>
      <w:r w:rsidR="00C03379" w:rsidRPr="007F0FE1">
        <w:t xml:space="preserve"> : </w:t>
      </w:r>
      <w:r w:rsidR="0027059C" w:rsidRPr="007F0FE1">
        <w:t>2</w:t>
      </w:r>
      <w:r w:rsidR="0027059C" w:rsidRPr="007F0FE1">
        <w:rPr>
          <w:lang/>
        </w:rPr>
        <w:t>1</w:t>
      </w:r>
      <w:r w:rsidRPr="007F0FE1">
        <w:t xml:space="preserve"> - </w:t>
      </w:r>
      <w:proofErr w:type="spellStart"/>
      <w:r w:rsidRPr="007F0FE1">
        <w:t>тако</w:t>
      </w:r>
      <w:proofErr w:type="spellEnd"/>
      <w:r w:rsidRPr="007F0FE1">
        <w:t xml:space="preserve"> </w:t>
      </w:r>
      <w:proofErr w:type="spellStart"/>
      <w:r w:rsidRPr="007F0FE1">
        <w:t>да</w:t>
      </w:r>
      <w:proofErr w:type="spellEnd"/>
      <w:r w:rsidRPr="007F0FE1">
        <w:t xml:space="preserve"> </w:t>
      </w:r>
      <w:proofErr w:type="spellStart"/>
      <w:r w:rsidRPr="007F0FE1">
        <w:t>је</w:t>
      </w:r>
      <w:proofErr w:type="spellEnd"/>
      <w:r w:rsidRPr="007F0FE1">
        <w:t xml:space="preserve"> </w:t>
      </w:r>
      <w:proofErr w:type="spellStart"/>
      <w:r w:rsidRPr="007F0FE1">
        <w:t>за</w:t>
      </w:r>
      <w:proofErr w:type="spellEnd"/>
      <w:r w:rsidRPr="007F0FE1">
        <w:t xml:space="preserve"> </w:t>
      </w:r>
      <w:proofErr w:type="spellStart"/>
      <w:r w:rsidRPr="007F0FE1">
        <w:t>намену</w:t>
      </w:r>
      <w:proofErr w:type="spellEnd"/>
      <w:r w:rsidRPr="007F0FE1">
        <w:t xml:space="preserve"> </w:t>
      </w:r>
      <w:proofErr w:type="spellStart"/>
      <w:r w:rsidRPr="007F0FE1">
        <w:t>пословање</w:t>
      </w:r>
      <w:proofErr w:type="spellEnd"/>
      <w:r w:rsidRPr="007F0FE1">
        <w:t xml:space="preserve"> </w:t>
      </w:r>
      <w:r w:rsidR="008A3E64" w:rsidRPr="007F0FE1">
        <w:t>(</w:t>
      </w:r>
      <w:proofErr w:type="spellStart"/>
      <w:r w:rsidR="00AF08A6" w:rsidRPr="007F0FE1">
        <w:t>школа</w:t>
      </w:r>
      <w:proofErr w:type="spellEnd"/>
      <w:r w:rsidR="008A3E64" w:rsidRPr="007F0FE1">
        <w:t xml:space="preserve">)  </w:t>
      </w:r>
      <w:r w:rsidR="0027059C" w:rsidRPr="007F0FE1">
        <w:t xml:space="preserve"> </w:t>
      </w:r>
      <w:proofErr w:type="spellStart"/>
      <w:r w:rsidR="0027059C" w:rsidRPr="007F0FE1">
        <w:t>опредељено</w:t>
      </w:r>
      <w:proofErr w:type="spellEnd"/>
      <w:r w:rsidR="0027059C" w:rsidRPr="007F0FE1">
        <w:t xml:space="preserve"> </w:t>
      </w:r>
      <w:r w:rsidR="0027059C" w:rsidRPr="007F0FE1">
        <w:rPr>
          <w:lang/>
        </w:rPr>
        <w:t>4</w:t>
      </w:r>
      <w:r w:rsidRPr="007F0FE1">
        <w:t xml:space="preserve"> </w:t>
      </w:r>
      <w:proofErr w:type="spellStart"/>
      <w:r w:rsidRPr="007F0FE1">
        <w:t>пм</w:t>
      </w:r>
      <w:proofErr w:type="spellEnd"/>
      <w:r w:rsidRPr="007F0FE1">
        <w:t xml:space="preserve">, </w:t>
      </w:r>
      <w:proofErr w:type="spellStart"/>
      <w:r w:rsidRPr="007F0FE1">
        <w:t>за</w:t>
      </w:r>
      <w:proofErr w:type="spellEnd"/>
      <w:r w:rsidRPr="007F0FE1">
        <w:t xml:space="preserve"> </w:t>
      </w:r>
      <w:proofErr w:type="spellStart"/>
      <w:r w:rsidRPr="007F0FE1">
        <w:t>намену</w:t>
      </w:r>
      <w:proofErr w:type="spellEnd"/>
      <w:r w:rsidRPr="007F0FE1">
        <w:t xml:space="preserve"> </w:t>
      </w:r>
      <w:proofErr w:type="spellStart"/>
      <w:r w:rsidRPr="007F0FE1">
        <w:t>становање</w:t>
      </w:r>
      <w:proofErr w:type="spellEnd"/>
      <w:r w:rsidRPr="007F0FE1">
        <w:t xml:space="preserve"> (</w:t>
      </w:r>
      <w:proofErr w:type="spellStart"/>
      <w:r w:rsidR="0027059C" w:rsidRPr="007F0FE1">
        <w:t>цца</w:t>
      </w:r>
      <w:proofErr w:type="spellEnd"/>
      <w:r w:rsidR="0027059C" w:rsidRPr="007F0FE1">
        <w:t xml:space="preserve"> 1</w:t>
      </w:r>
      <w:r w:rsidR="0027059C" w:rsidRPr="007F0FE1">
        <w:rPr>
          <w:lang/>
        </w:rPr>
        <w:t>26</w:t>
      </w:r>
      <w:r w:rsidR="009A3E5B" w:rsidRPr="007F0FE1">
        <w:t>0 м</w:t>
      </w:r>
      <w:r w:rsidR="009A3E5B" w:rsidRPr="007F0FE1">
        <w:rPr>
          <w:vertAlign w:val="superscript"/>
        </w:rPr>
        <w:t>2</w:t>
      </w:r>
      <w:r w:rsidR="0027059C" w:rsidRPr="007F0FE1">
        <w:t xml:space="preserve"> БРГП) – 1</w:t>
      </w:r>
      <w:r w:rsidR="0027059C" w:rsidRPr="007F0FE1">
        <w:rPr>
          <w:lang/>
        </w:rPr>
        <w:t>3</w:t>
      </w:r>
      <w:r w:rsidR="0027059C" w:rsidRPr="007F0FE1">
        <w:t xml:space="preserve"> </w:t>
      </w:r>
      <w:proofErr w:type="spellStart"/>
      <w:r w:rsidR="0027059C" w:rsidRPr="007F0FE1">
        <w:t>пм</w:t>
      </w:r>
      <w:proofErr w:type="spellEnd"/>
      <w:r w:rsidR="0027059C" w:rsidRPr="007F0FE1">
        <w:t xml:space="preserve"> и </w:t>
      </w:r>
      <w:r w:rsidR="0027059C" w:rsidRPr="007F0FE1">
        <w:rPr>
          <w:lang/>
        </w:rPr>
        <w:t>3</w:t>
      </w:r>
      <w:proofErr w:type="spellStart"/>
      <w:r w:rsidR="009A3E5B" w:rsidRPr="007F0FE1">
        <w:t>пм</w:t>
      </w:r>
      <w:proofErr w:type="spellEnd"/>
      <w:r w:rsidR="009A3E5B" w:rsidRPr="007F0FE1">
        <w:t xml:space="preserve"> </w:t>
      </w:r>
      <w:proofErr w:type="spellStart"/>
      <w:r w:rsidR="009A3E5B" w:rsidRPr="007F0FE1">
        <w:t>за</w:t>
      </w:r>
      <w:proofErr w:type="spellEnd"/>
      <w:r w:rsidR="009A3E5B" w:rsidRPr="007F0FE1">
        <w:t xml:space="preserve"> </w:t>
      </w:r>
      <w:proofErr w:type="spellStart"/>
      <w:r w:rsidR="009A3E5B" w:rsidRPr="007F0FE1">
        <w:t>постојећи</w:t>
      </w:r>
      <w:proofErr w:type="spellEnd"/>
      <w:r w:rsidR="009A3E5B" w:rsidRPr="007F0FE1">
        <w:t xml:space="preserve"> </w:t>
      </w:r>
      <w:proofErr w:type="spellStart"/>
      <w:r w:rsidR="009A3E5B" w:rsidRPr="007F0FE1">
        <w:t>породични</w:t>
      </w:r>
      <w:proofErr w:type="spellEnd"/>
      <w:r w:rsidR="009A3E5B" w:rsidRPr="007F0FE1">
        <w:t xml:space="preserve"> </w:t>
      </w:r>
      <w:proofErr w:type="spellStart"/>
      <w:r w:rsidR="009A3E5B" w:rsidRPr="007F0FE1">
        <w:t>стамбени</w:t>
      </w:r>
      <w:proofErr w:type="spellEnd"/>
      <w:r w:rsidR="009A3E5B" w:rsidRPr="007F0FE1">
        <w:t xml:space="preserve"> </w:t>
      </w:r>
      <w:proofErr w:type="spellStart"/>
      <w:r w:rsidR="009A3E5B" w:rsidRPr="007F0FE1">
        <w:t>објекат</w:t>
      </w:r>
      <w:proofErr w:type="spellEnd"/>
      <w:r w:rsidR="009A3E5B" w:rsidRPr="007F0FE1">
        <w:t xml:space="preserve">. </w:t>
      </w:r>
    </w:p>
    <w:p w:rsidR="002A2885" w:rsidRPr="007F0FE1" w:rsidRDefault="002A2885" w:rsidP="00F46D7A">
      <w:pPr>
        <w:pStyle w:val="NoSpacing"/>
      </w:pPr>
    </w:p>
    <w:p w:rsidR="002A2885" w:rsidRPr="007F0FE1" w:rsidRDefault="002A2885" w:rsidP="00F46D7A">
      <w:pPr>
        <w:pStyle w:val="NoSpacing"/>
      </w:pPr>
    </w:p>
    <w:p w:rsidR="002A2885" w:rsidRPr="007F0FE1" w:rsidRDefault="002A2885" w:rsidP="00F46D7A">
      <w:pPr>
        <w:pStyle w:val="NoSpacing"/>
      </w:pPr>
    </w:p>
    <w:p w:rsidR="002A2885" w:rsidRPr="007F0FE1" w:rsidRDefault="002A2885" w:rsidP="00F46D7A">
      <w:pPr>
        <w:pStyle w:val="NoSpacing"/>
      </w:pPr>
    </w:p>
    <w:p w:rsidR="002A2885" w:rsidRPr="007F0FE1" w:rsidRDefault="002A2885" w:rsidP="00F46D7A">
      <w:pPr>
        <w:pStyle w:val="NoSpacing"/>
      </w:pPr>
    </w:p>
    <w:p w:rsidR="002A2885" w:rsidRPr="007F0FE1" w:rsidRDefault="002A2885" w:rsidP="00F46D7A">
      <w:pPr>
        <w:pStyle w:val="NoSpacing"/>
      </w:pPr>
      <w:bookmarkStart w:id="1" w:name="_GoBack"/>
      <w:bookmarkEnd w:id="1"/>
    </w:p>
    <w:p w:rsidR="009A3E5B" w:rsidRPr="007F0FE1" w:rsidRDefault="005F43C6">
      <w:pPr>
        <w:rPr>
          <w:b/>
        </w:rPr>
      </w:pPr>
      <w:r w:rsidRPr="007F0FE1">
        <w:rPr>
          <w:b/>
        </w:rPr>
        <w:t>ПРОТИВПОЖАРНА ЗАШТИТА</w:t>
      </w:r>
    </w:p>
    <w:p w:rsidR="005F43C6" w:rsidRPr="007F0FE1" w:rsidRDefault="005F43C6" w:rsidP="00F46D7A">
      <w:pPr>
        <w:pStyle w:val="NoSpacing"/>
      </w:pPr>
      <w:r w:rsidRPr="007F0FE1">
        <w:t>За потребе против пожарне заштите ће се радити противпожарни елаборат.</w:t>
      </w:r>
    </w:p>
    <w:p w:rsidR="00F46D7A" w:rsidRPr="007F0FE1" w:rsidRDefault="005F43C6" w:rsidP="00F46D7A">
      <w:pPr>
        <w:pStyle w:val="NoSpacing"/>
        <w:rPr>
          <w:lang/>
        </w:rPr>
      </w:pPr>
      <w:r w:rsidRPr="007F0FE1">
        <w:lastRenderedPageBreak/>
        <w:t xml:space="preserve">Урбанистичким пројектом су створене могућности у смислу противпожарне заштите у смислу приступа ватрогасног возила и позиционирања хидрантске мреже. За потребе гашења пожара ватрогасним возилом - постојећег и новог објекта на овој парцели из обе приступне улице два крака ул.Кнеза </w:t>
      </w:r>
      <w:proofErr w:type="spellStart"/>
      <w:r w:rsidRPr="007F0FE1">
        <w:t>Милоша</w:t>
      </w:r>
      <w:proofErr w:type="spellEnd"/>
      <w:r w:rsidR="00F96D59" w:rsidRPr="007F0FE1">
        <w:t xml:space="preserve">, а </w:t>
      </w:r>
      <w:proofErr w:type="spellStart"/>
      <w:r w:rsidR="00F96D59" w:rsidRPr="007F0FE1">
        <w:t>из</w:t>
      </w:r>
      <w:proofErr w:type="spellEnd"/>
      <w:r w:rsidR="00F96D59" w:rsidRPr="007F0FE1">
        <w:t xml:space="preserve"> </w:t>
      </w:r>
      <w:proofErr w:type="spellStart"/>
      <w:r w:rsidR="00F96D59" w:rsidRPr="007F0FE1">
        <w:t>блока</w:t>
      </w:r>
      <w:proofErr w:type="spellEnd"/>
      <w:r w:rsidR="00F96D59" w:rsidRPr="007F0FE1">
        <w:t xml:space="preserve"> и </w:t>
      </w:r>
      <w:proofErr w:type="spellStart"/>
      <w:r w:rsidR="00F96D59" w:rsidRPr="007F0FE1">
        <w:t>из</w:t>
      </w:r>
      <w:proofErr w:type="spellEnd"/>
      <w:r w:rsidR="00F96D59" w:rsidRPr="007F0FE1">
        <w:t xml:space="preserve"> </w:t>
      </w:r>
      <w:proofErr w:type="spellStart"/>
      <w:r w:rsidR="00F96D59" w:rsidRPr="007F0FE1">
        <w:t>објекта</w:t>
      </w:r>
      <w:proofErr w:type="spellEnd"/>
      <w:r w:rsidR="00F96D59" w:rsidRPr="007F0FE1">
        <w:t xml:space="preserve"> – </w:t>
      </w:r>
      <w:proofErr w:type="spellStart"/>
      <w:r w:rsidR="00F96D59" w:rsidRPr="007F0FE1">
        <w:t>хидрантском</w:t>
      </w:r>
      <w:proofErr w:type="spellEnd"/>
      <w:r w:rsidR="000F4117" w:rsidRPr="007F0FE1">
        <w:rPr>
          <w:lang/>
        </w:rPr>
        <w:t xml:space="preserve"> </w:t>
      </w:r>
      <w:proofErr w:type="spellStart"/>
      <w:r w:rsidR="00F96D59" w:rsidRPr="007F0FE1">
        <w:t>мрежом</w:t>
      </w:r>
      <w:proofErr w:type="spellEnd"/>
      <w:r w:rsidR="000F4117" w:rsidRPr="007F0FE1">
        <w:rPr>
          <w:lang/>
        </w:rPr>
        <w:t>.</w:t>
      </w:r>
    </w:p>
    <w:p w:rsidR="002A2885" w:rsidRPr="007F0FE1" w:rsidRDefault="002A2885" w:rsidP="00F46D7A">
      <w:pPr>
        <w:pStyle w:val="NoSpacing"/>
      </w:pPr>
    </w:p>
    <w:p w:rsidR="00F96D59" w:rsidRPr="007F0FE1" w:rsidRDefault="00F96D59">
      <w:pPr>
        <w:rPr>
          <w:b/>
        </w:rPr>
      </w:pPr>
      <w:r w:rsidRPr="007F0FE1">
        <w:rPr>
          <w:b/>
        </w:rPr>
        <w:t xml:space="preserve">КОНСТРУКТИВНИ СИСТЕМ </w:t>
      </w:r>
      <w:r w:rsidR="00766C5E" w:rsidRPr="007F0FE1">
        <w:rPr>
          <w:b/>
        </w:rPr>
        <w:t xml:space="preserve"> ОБЈЕКТА</w:t>
      </w:r>
    </w:p>
    <w:p w:rsidR="00F96D59" w:rsidRPr="007F0FE1" w:rsidRDefault="00F96D59" w:rsidP="00F46D7A">
      <w:pPr>
        <w:pStyle w:val="NoSpacing"/>
      </w:pPr>
      <w:r w:rsidRPr="007F0FE1">
        <w:t>Пројектован је Армирано Бетонски конструктивни систем рамова, са АБ плочом и АБ платнима у управном правцу - око степенишног блока и у слепим зидовима на супротној страни. На тај начин је омогућена флексибилност организације простора у правцу простирања АБ рамова и отвореност фасадних равни за различите величине лођа и отвора.</w:t>
      </w:r>
    </w:p>
    <w:p w:rsidR="00F46D7A" w:rsidRPr="007F0FE1" w:rsidRDefault="00F46D7A" w:rsidP="00F46D7A">
      <w:pPr>
        <w:pStyle w:val="NoSpacing"/>
      </w:pPr>
    </w:p>
    <w:p w:rsidR="001A13D4" w:rsidRPr="007F0FE1" w:rsidRDefault="001A13D4">
      <w:pPr>
        <w:rPr>
          <w:b/>
        </w:rPr>
      </w:pPr>
      <w:r w:rsidRPr="007F0FE1">
        <w:rPr>
          <w:b/>
        </w:rPr>
        <w:t>МАТЕРИЈАЛИЗАЦИЈА</w:t>
      </w:r>
    </w:p>
    <w:p w:rsidR="00F96D59" w:rsidRPr="007F0FE1" w:rsidRDefault="00F96D59" w:rsidP="00F46D7A">
      <w:pPr>
        <w:pStyle w:val="NoSpacing"/>
      </w:pPr>
      <w:r w:rsidRPr="007F0FE1">
        <w:t>Зидови</w:t>
      </w:r>
      <w:r w:rsidR="001A13D4" w:rsidRPr="007F0FE1">
        <w:t xml:space="preserve"> у конструктивном смислу немају носећу улогу у пројектоване дебљине су у складу са потребама носивости на самом зиду и захтевима звучне и термичке заштите. Сви спољашњи зидови и плоче су планирани са термичком заштитом од 8-10 цм, док ће се ово детаљно одредити елаборатом енергетске ефикасности</w:t>
      </w:r>
      <w:r w:rsidR="00766C5E" w:rsidRPr="007F0FE1">
        <w:t>. У међуспратним конструкцијама и зидовима између станова – звучна изолација.</w:t>
      </w:r>
    </w:p>
    <w:p w:rsidR="009C4AD8" w:rsidRPr="007F0FE1" w:rsidRDefault="001A13D4" w:rsidP="00F46D7A">
      <w:pPr>
        <w:pStyle w:val="NoSpacing"/>
      </w:pPr>
      <w:r w:rsidRPr="007F0FE1">
        <w:t xml:space="preserve">Зидови </w:t>
      </w:r>
      <w:r w:rsidR="00766C5E" w:rsidRPr="007F0FE1">
        <w:t xml:space="preserve">иплафони </w:t>
      </w:r>
      <w:r w:rsidRPr="007F0FE1">
        <w:t>стамбених просторија су малтерисани и бојени, а подови су од паркета. У купатилима и кухињама зидови и подови су обрађени керамиком</w:t>
      </w:r>
      <w:r w:rsidR="00766C5E" w:rsidRPr="007F0FE1">
        <w:t xml:space="preserve"> а плафони од малтера или гипса</w:t>
      </w:r>
      <w:r w:rsidRPr="007F0FE1">
        <w:t>. Подови лођа</w:t>
      </w:r>
      <w:r w:rsidR="00766C5E" w:rsidRPr="007F0FE1">
        <w:t xml:space="preserve"> и заједничких комуникација су од керамике.</w:t>
      </w:r>
    </w:p>
    <w:p w:rsidR="00766C5E" w:rsidRPr="007F0FE1" w:rsidRDefault="00766C5E" w:rsidP="00F46D7A">
      <w:pPr>
        <w:pStyle w:val="NoSpacing"/>
      </w:pPr>
      <w:r w:rsidRPr="007F0FE1">
        <w:t>Фасада акрилни малтер, алукобонд или керамика. Кров од лима.</w:t>
      </w:r>
    </w:p>
    <w:p w:rsidR="00766C5E" w:rsidRPr="007F0FE1" w:rsidRDefault="00766C5E" w:rsidP="00F46D7A">
      <w:pPr>
        <w:pStyle w:val="NoSpacing"/>
      </w:pPr>
      <w:r w:rsidRPr="007F0FE1">
        <w:t>Партене површине пешечких стаза од префабрикованих бетонских елемената (бехатон); колске комуникације : бехатон или асфалт. У гаржним боксовима, оставама и техн. Просторијама : финално обрађен бетон.</w:t>
      </w:r>
    </w:p>
    <w:p w:rsidR="00766C5E" w:rsidRPr="007F0FE1" w:rsidRDefault="00766C5E" w:rsidP="00F46D7A">
      <w:pPr>
        <w:pStyle w:val="NoSpacing"/>
      </w:pPr>
      <w:r w:rsidRPr="007F0FE1">
        <w:t>Столарија (браварија) : вишекоморни ПВЦ или АЛ са термо прекидом</w:t>
      </w:r>
      <w:r w:rsidR="00861E9F" w:rsidRPr="007F0FE1">
        <w:t>; стакло нискоемисино -термо сендвич.</w:t>
      </w:r>
    </w:p>
    <w:p w:rsidR="00F46D7A" w:rsidRPr="007F0FE1" w:rsidRDefault="00F46D7A" w:rsidP="00F46D7A">
      <w:pPr>
        <w:pStyle w:val="NoSpacing"/>
      </w:pPr>
    </w:p>
    <w:p w:rsidR="00F46D7A" w:rsidRPr="007F0FE1" w:rsidRDefault="00F46D7A">
      <w:pPr>
        <w:rPr>
          <w:b/>
        </w:rPr>
      </w:pPr>
      <w:r w:rsidRPr="007F0FE1">
        <w:rPr>
          <w:b/>
        </w:rPr>
        <w:t>ЗЕЛЕНИЛО</w:t>
      </w:r>
    </w:p>
    <w:p w:rsidR="00F46D7A" w:rsidRPr="007F0FE1" w:rsidRDefault="00F46D7A" w:rsidP="00F46D7A">
      <w:pPr>
        <w:pStyle w:val="NoSpacing"/>
        <w:rPr>
          <w:lang/>
        </w:rPr>
      </w:pPr>
      <w:r w:rsidRPr="007F0FE1">
        <w:t xml:space="preserve">Дуж приступних саобраћајница је пројектован низ дрвета – форми високог растиња, који треба да буде део дрвореда дуж пешачких тротоара. Предложена је врста кугластог јавора или сл. Мале зелене површине унутар парцеле подразумевају траву и зидасто </w:t>
      </w:r>
      <w:proofErr w:type="spellStart"/>
      <w:r w:rsidRPr="007F0FE1">
        <w:t>обликовану</w:t>
      </w:r>
      <w:proofErr w:type="spellEnd"/>
      <w:r w:rsidRPr="007F0FE1">
        <w:t xml:space="preserve"> </w:t>
      </w:r>
      <w:proofErr w:type="spellStart"/>
      <w:r w:rsidRPr="007F0FE1">
        <w:t>форму</w:t>
      </w:r>
      <w:proofErr w:type="spellEnd"/>
      <w:r w:rsidRPr="007F0FE1">
        <w:t xml:space="preserve"> </w:t>
      </w:r>
      <w:proofErr w:type="spellStart"/>
      <w:r w:rsidRPr="007F0FE1">
        <w:t>зелене</w:t>
      </w:r>
      <w:proofErr w:type="spellEnd"/>
      <w:r w:rsidRPr="007F0FE1">
        <w:t xml:space="preserve"> </w:t>
      </w:r>
      <w:proofErr w:type="spellStart"/>
      <w:r w:rsidRPr="007F0FE1">
        <w:t>ограде</w:t>
      </w:r>
      <w:proofErr w:type="spellEnd"/>
      <w:r w:rsidRPr="007F0FE1">
        <w:t>.</w:t>
      </w:r>
      <w:r w:rsidR="000F4117" w:rsidRPr="007F0FE1">
        <w:t xml:space="preserve"> </w:t>
      </w:r>
      <w:r w:rsidR="000F4117" w:rsidRPr="007F0FE1">
        <w:rPr>
          <w:lang/>
        </w:rPr>
        <w:t>Пројектовано зеленоло чини више од 15 % (18,43 %) површине парцеле.</w:t>
      </w:r>
    </w:p>
    <w:p w:rsidR="00F46D7A" w:rsidRPr="007F0FE1" w:rsidRDefault="00F46D7A"/>
    <w:p w:rsidR="001B64FA" w:rsidRPr="007F0FE1" w:rsidRDefault="00F46D7A" w:rsidP="00F46D7A">
      <w:pPr>
        <w:jc w:val="right"/>
      </w:pPr>
      <w:r w:rsidRPr="007F0FE1">
        <w:t>Одговорни урбаниста :</w:t>
      </w:r>
    </w:p>
    <w:p w:rsidR="00F46D7A" w:rsidRPr="007F0FE1" w:rsidRDefault="00F46D7A" w:rsidP="00F46D7A">
      <w:pPr>
        <w:jc w:val="right"/>
      </w:pPr>
      <w:r w:rsidRPr="007F0FE1">
        <w:t>Данијела Младеновић д.и.а.</w:t>
      </w:r>
    </w:p>
    <w:p w:rsidR="00C371C1" w:rsidRPr="007F0FE1" w:rsidRDefault="00C371C1"/>
    <w:p w:rsidR="00C371C1" w:rsidRPr="007F0FE1" w:rsidRDefault="00C371C1"/>
    <w:p w:rsidR="00F46D7A" w:rsidRPr="007F0FE1" w:rsidRDefault="00F46D7A"/>
    <w:sectPr w:rsidR="00F46D7A" w:rsidRPr="007F0FE1" w:rsidSect="00260336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11D" w:rsidRDefault="0097311D" w:rsidP="00EC5D27">
      <w:pPr>
        <w:spacing w:after="0" w:line="240" w:lineRule="auto"/>
      </w:pPr>
      <w:r>
        <w:separator/>
      </w:r>
    </w:p>
  </w:endnote>
  <w:endnote w:type="continuationSeparator" w:id="1">
    <w:p w:rsidR="0097311D" w:rsidRDefault="0097311D" w:rsidP="00EC5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88104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311D" w:rsidRDefault="0097311D">
        <w:pPr>
          <w:pStyle w:val="Footer"/>
          <w:jc w:val="right"/>
        </w:pPr>
        <w:fldSimple w:instr=" PAGE   \* MERGEFORMAT ">
          <w:r w:rsidR="00404473">
            <w:rPr>
              <w:noProof/>
            </w:rPr>
            <w:t>5</w:t>
          </w:r>
        </w:fldSimple>
      </w:p>
    </w:sdtContent>
  </w:sdt>
  <w:p w:rsidR="0097311D" w:rsidRDefault="009731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11D" w:rsidRDefault="0097311D" w:rsidP="00EC5D27">
      <w:pPr>
        <w:spacing w:after="0" w:line="240" w:lineRule="auto"/>
      </w:pPr>
      <w:r>
        <w:separator/>
      </w:r>
    </w:p>
  </w:footnote>
  <w:footnote w:type="continuationSeparator" w:id="1">
    <w:p w:rsidR="0097311D" w:rsidRDefault="0097311D" w:rsidP="00EC5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F0663"/>
    <w:multiLevelType w:val="hybridMultilevel"/>
    <w:tmpl w:val="81DA0D9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D40C7"/>
    <w:multiLevelType w:val="hybridMultilevel"/>
    <w:tmpl w:val="4822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72178"/>
    <w:multiLevelType w:val="hybridMultilevel"/>
    <w:tmpl w:val="68D2C3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417D24"/>
    <w:multiLevelType w:val="hybridMultilevel"/>
    <w:tmpl w:val="5C1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B72A4"/>
    <w:multiLevelType w:val="multilevel"/>
    <w:tmpl w:val="A9FA69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DEB1769"/>
    <w:multiLevelType w:val="hybridMultilevel"/>
    <w:tmpl w:val="61708440"/>
    <w:lvl w:ilvl="0" w:tplc="730046A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EAF4A3D"/>
    <w:multiLevelType w:val="hybridMultilevel"/>
    <w:tmpl w:val="82F4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E02FF9"/>
    <w:multiLevelType w:val="hybridMultilevel"/>
    <w:tmpl w:val="5BFE9DD2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D4F"/>
    <w:rsid w:val="00066BA8"/>
    <w:rsid w:val="000779C3"/>
    <w:rsid w:val="000E59CF"/>
    <w:rsid w:val="000F4117"/>
    <w:rsid w:val="000F7143"/>
    <w:rsid w:val="00160D4F"/>
    <w:rsid w:val="001A13D4"/>
    <w:rsid w:val="001B64FA"/>
    <w:rsid w:val="00234E5A"/>
    <w:rsid w:val="00244B0A"/>
    <w:rsid w:val="00260336"/>
    <w:rsid w:val="0027059C"/>
    <w:rsid w:val="00272824"/>
    <w:rsid w:val="00287F04"/>
    <w:rsid w:val="002A2885"/>
    <w:rsid w:val="00404473"/>
    <w:rsid w:val="004669CB"/>
    <w:rsid w:val="004804D3"/>
    <w:rsid w:val="004E5B5F"/>
    <w:rsid w:val="004F08BF"/>
    <w:rsid w:val="00512E25"/>
    <w:rsid w:val="005772EF"/>
    <w:rsid w:val="005A6463"/>
    <w:rsid w:val="005B5A5C"/>
    <w:rsid w:val="005F43C6"/>
    <w:rsid w:val="006035D4"/>
    <w:rsid w:val="0062446E"/>
    <w:rsid w:val="006F3650"/>
    <w:rsid w:val="00766C5E"/>
    <w:rsid w:val="00792D44"/>
    <w:rsid w:val="007D1117"/>
    <w:rsid w:val="007F0FE1"/>
    <w:rsid w:val="00861E9F"/>
    <w:rsid w:val="00877C2C"/>
    <w:rsid w:val="008A3E64"/>
    <w:rsid w:val="008C4112"/>
    <w:rsid w:val="008F4F30"/>
    <w:rsid w:val="00972948"/>
    <w:rsid w:val="0097311D"/>
    <w:rsid w:val="009A3E5B"/>
    <w:rsid w:val="009A426C"/>
    <w:rsid w:val="009B52E2"/>
    <w:rsid w:val="009C4AD8"/>
    <w:rsid w:val="009F6562"/>
    <w:rsid w:val="00A21FA0"/>
    <w:rsid w:val="00A26251"/>
    <w:rsid w:val="00A266DB"/>
    <w:rsid w:val="00A7228B"/>
    <w:rsid w:val="00AF08A6"/>
    <w:rsid w:val="00AF6761"/>
    <w:rsid w:val="00BD1663"/>
    <w:rsid w:val="00BD2984"/>
    <w:rsid w:val="00C03379"/>
    <w:rsid w:val="00C256D2"/>
    <w:rsid w:val="00C371C1"/>
    <w:rsid w:val="00C41BD9"/>
    <w:rsid w:val="00CA16F8"/>
    <w:rsid w:val="00CD27F3"/>
    <w:rsid w:val="00CD2EE0"/>
    <w:rsid w:val="00CF7882"/>
    <w:rsid w:val="00E8564C"/>
    <w:rsid w:val="00E9653A"/>
    <w:rsid w:val="00EA19A8"/>
    <w:rsid w:val="00EC5D27"/>
    <w:rsid w:val="00EF5816"/>
    <w:rsid w:val="00F10C54"/>
    <w:rsid w:val="00F46D7A"/>
    <w:rsid w:val="00F96D59"/>
    <w:rsid w:val="00FA3199"/>
    <w:rsid w:val="00FA6D8B"/>
    <w:rsid w:val="00FB3DCE"/>
    <w:rsid w:val="00FB7511"/>
    <w:rsid w:val="00FC3CD2"/>
    <w:rsid w:val="00FE4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2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F7882"/>
    <w:pPr>
      <w:ind w:left="720"/>
      <w:contextualSpacing/>
    </w:pPr>
  </w:style>
  <w:style w:type="paragraph" w:styleId="NoSpacing">
    <w:name w:val="No Spacing"/>
    <w:uiPriority w:val="1"/>
    <w:qFormat/>
    <w:rsid w:val="009F656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C5D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D27"/>
  </w:style>
  <w:style w:type="paragraph" w:styleId="Footer">
    <w:name w:val="footer"/>
    <w:basedOn w:val="Normal"/>
    <w:link w:val="FooterChar"/>
    <w:uiPriority w:val="99"/>
    <w:unhideWhenUsed/>
    <w:rsid w:val="00EC5D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D27"/>
  </w:style>
  <w:style w:type="paragraph" w:styleId="BalloonText">
    <w:name w:val="Balloon Text"/>
    <w:basedOn w:val="Normal"/>
    <w:link w:val="BalloonTextChar"/>
    <w:uiPriority w:val="99"/>
    <w:semiHidden/>
    <w:unhideWhenUsed/>
    <w:rsid w:val="00260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</dc:creator>
  <cp:lastModifiedBy>Vladan</cp:lastModifiedBy>
  <cp:revision>3</cp:revision>
  <cp:lastPrinted>2017-09-01T08:41:00Z</cp:lastPrinted>
  <dcterms:created xsi:type="dcterms:W3CDTF">2017-09-01T08:03:00Z</dcterms:created>
  <dcterms:modified xsi:type="dcterms:W3CDTF">2017-09-01T09:11:00Z</dcterms:modified>
</cp:coreProperties>
</file>